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72019" w14:textId="77777777" w:rsidR="007E7F6A" w:rsidRDefault="007E7F6A" w:rsidP="007E7F6A">
      <w:pPr>
        <w:pStyle w:val="Default"/>
        <w:jc w:val="center"/>
        <w:rPr>
          <w:b/>
          <w:bCs/>
          <w:sz w:val="28"/>
          <w:szCs w:val="28"/>
        </w:rPr>
      </w:pPr>
      <w:r>
        <w:rPr>
          <w:b/>
          <w:bCs/>
          <w:sz w:val="28"/>
          <w:szCs w:val="28"/>
        </w:rPr>
        <w:t>MTN-025</w:t>
      </w:r>
    </w:p>
    <w:p w14:paraId="1197394D" w14:textId="77777777" w:rsidR="007E7F6A" w:rsidRDefault="00304BE7" w:rsidP="007E7F6A">
      <w:pPr>
        <w:pStyle w:val="Default"/>
        <w:jc w:val="center"/>
        <w:rPr>
          <w:sz w:val="28"/>
          <w:szCs w:val="28"/>
        </w:rPr>
      </w:pPr>
      <w:r>
        <w:rPr>
          <w:sz w:val="28"/>
          <w:szCs w:val="28"/>
        </w:rPr>
        <w:t>Drug Feedback</w:t>
      </w:r>
      <w:r w:rsidR="00EB0874">
        <w:rPr>
          <w:sz w:val="28"/>
          <w:szCs w:val="28"/>
        </w:rPr>
        <w:t xml:space="preserve"> </w:t>
      </w:r>
      <w:r w:rsidR="007E7F6A">
        <w:rPr>
          <w:sz w:val="28"/>
          <w:szCs w:val="28"/>
        </w:rPr>
        <w:t>In-depth Interview (</w:t>
      </w:r>
      <w:r w:rsidR="00A67858">
        <w:rPr>
          <w:sz w:val="28"/>
          <w:szCs w:val="28"/>
        </w:rPr>
        <w:t>DF-IDI</w:t>
      </w:r>
      <w:r>
        <w:rPr>
          <w:sz w:val="28"/>
          <w:szCs w:val="28"/>
        </w:rPr>
        <w:t>)</w:t>
      </w:r>
      <w:r w:rsidR="00EB0874">
        <w:rPr>
          <w:sz w:val="28"/>
          <w:szCs w:val="28"/>
        </w:rPr>
        <w:t xml:space="preserve"> Topic Guide</w:t>
      </w:r>
    </w:p>
    <w:p w14:paraId="717DE6C2" w14:textId="77777777" w:rsidR="007E7F6A" w:rsidRDefault="007E7F6A" w:rsidP="007E7F6A">
      <w:pPr>
        <w:pStyle w:val="Default"/>
        <w:rPr>
          <w:sz w:val="28"/>
          <w:szCs w:val="28"/>
        </w:rPr>
      </w:pPr>
      <w:r>
        <w:rPr>
          <w:sz w:val="28"/>
          <w:szCs w:val="28"/>
        </w:rPr>
        <w:t xml:space="preserve"> </w:t>
      </w:r>
    </w:p>
    <w:p w14:paraId="060A8BA1" w14:textId="77777777" w:rsidR="007E7F6A" w:rsidRDefault="007E7F6A" w:rsidP="007E7F6A">
      <w:pPr>
        <w:pStyle w:val="Default"/>
        <w:jc w:val="center"/>
        <w:rPr>
          <w:b/>
          <w:bCs/>
          <w:sz w:val="22"/>
          <w:szCs w:val="22"/>
        </w:rPr>
      </w:pPr>
      <w:r>
        <w:rPr>
          <w:b/>
          <w:bCs/>
          <w:sz w:val="22"/>
          <w:szCs w:val="22"/>
        </w:rPr>
        <w:t>INSTRUCTIONS for the Interviewer: How to use the IDI Guide</w:t>
      </w:r>
    </w:p>
    <w:p w14:paraId="5D9B495F" w14:textId="77777777" w:rsidR="007E7F6A" w:rsidRDefault="007E7F6A" w:rsidP="007E7F6A">
      <w:pPr>
        <w:pStyle w:val="Default"/>
        <w:jc w:val="center"/>
        <w:rPr>
          <w:sz w:val="22"/>
          <w:szCs w:val="22"/>
        </w:rPr>
      </w:pPr>
    </w:p>
    <w:p w14:paraId="295AAFF5" w14:textId="77777777" w:rsidR="007E7F6A" w:rsidRDefault="007A2705" w:rsidP="00AF6046">
      <w:pPr>
        <w:pStyle w:val="Default"/>
        <w:numPr>
          <w:ilvl w:val="0"/>
          <w:numId w:val="1"/>
        </w:numPr>
        <w:spacing w:after="74"/>
        <w:jc w:val="both"/>
        <w:rPr>
          <w:sz w:val="22"/>
          <w:szCs w:val="22"/>
        </w:rPr>
      </w:pPr>
      <w:r>
        <w:rPr>
          <w:sz w:val="22"/>
          <w:szCs w:val="22"/>
        </w:rPr>
        <w:t>The guide is divided by sections based on topic areas related to participant’s drug feedback</w:t>
      </w:r>
      <w:r w:rsidR="007E7F6A">
        <w:rPr>
          <w:sz w:val="22"/>
          <w:szCs w:val="22"/>
        </w:rPr>
        <w:t>. The guide does NOT include transition sentences, however, the interviewer</w:t>
      </w:r>
      <w:r>
        <w:rPr>
          <w:sz w:val="22"/>
          <w:szCs w:val="22"/>
        </w:rPr>
        <w:t>(</w:t>
      </w:r>
      <w:r w:rsidR="007C1425">
        <w:rPr>
          <w:sz w:val="22"/>
          <w:szCs w:val="22"/>
        </w:rPr>
        <w:t>s</w:t>
      </w:r>
      <w:r>
        <w:rPr>
          <w:sz w:val="22"/>
          <w:szCs w:val="22"/>
        </w:rPr>
        <w:t>)</w:t>
      </w:r>
      <w:r w:rsidR="007E7F6A">
        <w:rPr>
          <w:sz w:val="22"/>
          <w:szCs w:val="22"/>
        </w:rPr>
        <w:t xml:space="preserve"> should use their discretion to insert transition language between questions or topics as needed. </w:t>
      </w:r>
    </w:p>
    <w:p w14:paraId="171D19CE" w14:textId="77777777" w:rsidR="007E7F6A" w:rsidRDefault="007E7F6A" w:rsidP="00AF6046">
      <w:pPr>
        <w:pStyle w:val="Default"/>
        <w:numPr>
          <w:ilvl w:val="0"/>
          <w:numId w:val="1"/>
        </w:numPr>
        <w:spacing w:after="74"/>
        <w:jc w:val="both"/>
        <w:rPr>
          <w:sz w:val="22"/>
          <w:szCs w:val="22"/>
        </w:rPr>
      </w:pPr>
      <w:r w:rsidRPr="00B43289">
        <w:rPr>
          <w:sz w:val="22"/>
          <w:szCs w:val="22"/>
        </w:rPr>
        <w:t xml:space="preserve">There are two levels of questions: </w:t>
      </w:r>
    </w:p>
    <w:p w14:paraId="5273B878" w14:textId="77777777" w:rsidR="007E7F6A" w:rsidRDefault="007E7F6A" w:rsidP="00AF6046">
      <w:pPr>
        <w:pStyle w:val="Default"/>
        <w:numPr>
          <w:ilvl w:val="0"/>
          <w:numId w:val="2"/>
        </w:numPr>
        <w:spacing w:after="74"/>
        <w:jc w:val="both"/>
        <w:rPr>
          <w:sz w:val="22"/>
          <w:szCs w:val="22"/>
        </w:rPr>
      </w:pPr>
      <w:r w:rsidRPr="00B43289">
        <w:rPr>
          <w:sz w:val="22"/>
          <w:szCs w:val="22"/>
          <w:u w:val="single"/>
        </w:rPr>
        <w:t>Primary interview questions:</w:t>
      </w:r>
      <w:r w:rsidRPr="00B43289">
        <w:rPr>
          <w:sz w:val="22"/>
          <w:szCs w:val="22"/>
        </w:rPr>
        <w:t xml:space="preserve"> appear in </w:t>
      </w:r>
      <w:r w:rsidRPr="00B43289">
        <w:rPr>
          <w:b/>
          <w:bCs/>
          <w:sz w:val="22"/>
          <w:szCs w:val="22"/>
        </w:rPr>
        <w:t xml:space="preserve">bold </w:t>
      </w:r>
      <w:r w:rsidRPr="00B43289">
        <w:rPr>
          <w:sz w:val="22"/>
          <w:szCs w:val="22"/>
        </w:rPr>
        <w:t>text. They address the topics that you as the interviewer should ask and discuss with participants. The questions are suggestions for getting the discussion going. You are not required to read them verbatim, but they are written to ensure some consistency across IDIs. Please adapt the questions and/or ask them in a different order, depending on how the interview develops. However, you will have to ensure that by the end of the interview, all the topics an</w:t>
      </w:r>
      <w:r>
        <w:rPr>
          <w:sz w:val="22"/>
          <w:szCs w:val="22"/>
        </w:rPr>
        <w:t>d key themes have been covered.</w:t>
      </w:r>
    </w:p>
    <w:p w14:paraId="3C78BC1F" w14:textId="77777777" w:rsidR="007E7F6A" w:rsidRDefault="007E7F6A" w:rsidP="00AF6046">
      <w:pPr>
        <w:pStyle w:val="Default"/>
        <w:numPr>
          <w:ilvl w:val="0"/>
          <w:numId w:val="2"/>
        </w:numPr>
        <w:spacing w:after="74"/>
        <w:jc w:val="both"/>
        <w:rPr>
          <w:sz w:val="22"/>
          <w:szCs w:val="22"/>
        </w:rPr>
      </w:pPr>
      <w:r w:rsidRPr="00B43289">
        <w:rPr>
          <w:sz w:val="22"/>
          <w:szCs w:val="22"/>
          <w:u w:val="single"/>
        </w:rPr>
        <w:t>Probing topics:</w:t>
      </w:r>
      <w:r w:rsidRPr="00B43289">
        <w:rPr>
          <w:sz w:val="22"/>
          <w:szCs w:val="22"/>
        </w:rPr>
        <w:t xml:space="preserve"> are indicated with a bullet. If you find that the participant does not provide much information in response to the primary question, these probing topics may be used to encourage further discussion. While you are not required to cover every topic listed, probes with the words “</w:t>
      </w:r>
      <w:r w:rsidRPr="00B43289">
        <w:rPr>
          <w:i/>
          <w:iCs/>
          <w:sz w:val="22"/>
          <w:szCs w:val="22"/>
        </w:rPr>
        <w:t xml:space="preserve">KEY PROBE” </w:t>
      </w:r>
      <w:r w:rsidRPr="00B43289">
        <w:rPr>
          <w:sz w:val="22"/>
          <w:szCs w:val="22"/>
        </w:rPr>
        <w:t xml:space="preserve">written before it </w:t>
      </w:r>
      <w:r w:rsidR="0069170B">
        <w:rPr>
          <w:sz w:val="22"/>
          <w:szCs w:val="22"/>
        </w:rPr>
        <w:t>are</w:t>
      </w:r>
      <w:r w:rsidR="0069170B" w:rsidRPr="00B43289">
        <w:rPr>
          <w:sz w:val="22"/>
          <w:szCs w:val="22"/>
        </w:rPr>
        <w:t xml:space="preserve"> </w:t>
      </w:r>
      <w:r w:rsidRPr="00B43289">
        <w:rPr>
          <w:sz w:val="22"/>
          <w:szCs w:val="22"/>
        </w:rPr>
        <w:t xml:space="preserve">probes that are the most important to try to address. Depending on what has already been discussed, and the IDI context, you may or may not ask the rest of the probes. </w:t>
      </w:r>
    </w:p>
    <w:p w14:paraId="7ED5B3A5" w14:textId="77777777" w:rsidR="007E7F6A" w:rsidRDefault="007E7F6A" w:rsidP="00AF6046">
      <w:pPr>
        <w:pStyle w:val="Default"/>
        <w:numPr>
          <w:ilvl w:val="0"/>
          <w:numId w:val="1"/>
        </w:numPr>
        <w:spacing w:after="74"/>
        <w:jc w:val="both"/>
        <w:rPr>
          <w:sz w:val="22"/>
          <w:szCs w:val="22"/>
        </w:rPr>
      </w:pPr>
      <w:r w:rsidRPr="00B43289">
        <w:rPr>
          <w:sz w:val="22"/>
          <w:szCs w:val="22"/>
        </w:rPr>
        <w:t xml:space="preserve"> </w:t>
      </w:r>
      <w:r w:rsidRPr="00B43289">
        <w:rPr>
          <w:i/>
          <w:iCs/>
          <w:sz w:val="22"/>
          <w:szCs w:val="22"/>
        </w:rPr>
        <w:t xml:space="preserve">Instructions/suggestions to interviewer are in italics and [brackets]. </w:t>
      </w:r>
    </w:p>
    <w:p w14:paraId="6759BE98" w14:textId="77777777" w:rsidR="007E7F6A" w:rsidRDefault="007E7F6A" w:rsidP="00AF6046">
      <w:pPr>
        <w:pStyle w:val="Default"/>
        <w:numPr>
          <w:ilvl w:val="0"/>
          <w:numId w:val="1"/>
        </w:numPr>
        <w:spacing w:after="74"/>
        <w:jc w:val="both"/>
        <w:rPr>
          <w:sz w:val="22"/>
          <w:szCs w:val="22"/>
        </w:rPr>
      </w:pPr>
      <w:r w:rsidRPr="00B43289">
        <w:rPr>
          <w:sz w:val="22"/>
          <w:szCs w:val="22"/>
        </w:rPr>
        <w:t xml:space="preserve">Words found in (parentheses) are meant to provide wording options to interviewers to fit various situations. For example, they often provide a present or past tense verb. In these instances, the present tense verb should be used when the participant being interviewed is continuing with the study, whereas the past tense verb should be used with those participants who are exiting or have finished participating in the study. </w:t>
      </w:r>
    </w:p>
    <w:p w14:paraId="78F1BE95" w14:textId="77777777" w:rsidR="007E7F6A" w:rsidRDefault="007E7F6A" w:rsidP="00AF6046">
      <w:pPr>
        <w:pStyle w:val="Default"/>
        <w:numPr>
          <w:ilvl w:val="0"/>
          <w:numId w:val="1"/>
        </w:numPr>
        <w:spacing w:after="74"/>
        <w:jc w:val="both"/>
        <w:rPr>
          <w:sz w:val="22"/>
          <w:szCs w:val="22"/>
        </w:rPr>
      </w:pPr>
      <w:r w:rsidRPr="00B43289">
        <w:rPr>
          <w:sz w:val="22"/>
          <w:szCs w:val="22"/>
        </w:rPr>
        <w:t xml:space="preserve">The IDI guide is not meant to be used to take notes. Rather, you should use </w:t>
      </w:r>
      <w:r w:rsidR="00FE0FE3">
        <w:rPr>
          <w:sz w:val="22"/>
          <w:szCs w:val="22"/>
        </w:rPr>
        <w:t xml:space="preserve">a </w:t>
      </w:r>
      <w:r w:rsidRPr="00B43289">
        <w:rPr>
          <w:sz w:val="22"/>
          <w:szCs w:val="22"/>
        </w:rPr>
        <w:t xml:space="preserve">separate notes </w:t>
      </w:r>
      <w:r w:rsidR="00FE0FE3">
        <w:rPr>
          <w:sz w:val="22"/>
          <w:szCs w:val="22"/>
        </w:rPr>
        <w:t>document</w:t>
      </w:r>
      <w:r w:rsidRPr="00B43289">
        <w:rPr>
          <w:sz w:val="22"/>
          <w:szCs w:val="22"/>
        </w:rPr>
        <w:t xml:space="preserve">, where you will also </w:t>
      </w:r>
      <w:r w:rsidR="00FE0FE3">
        <w:rPr>
          <w:sz w:val="22"/>
          <w:szCs w:val="22"/>
        </w:rPr>
        <w:t>write</w:t>
      </w:r>
      <w:r w:rsidRPr="00B43289">
        <w:rPr>
          <w:sz w:val="22"/>
          <w:szCs w:val="22"/>
        </w:rPr>
        <w:t xml:space="preserve"> your initials, the participant’s PTID, as well as the date, start and end time of the interview. </w:t>
      </w:r>
    </w:p>
    <w:p w14:paraId="6D295383" w14:textId="77777777" w:rsidR="007E7F6A" w:rsidRDefault="007E7F6A" w:rsidP="00AF6046">
      <w:pPr>
        <w:pStyle w:val="Default"/>
        <w:numPr>
          <w:ilvl w:val="0"/>
          <w:numId w:val="1"/>
        </w:numPr>
        <w:spacing w:after="74"/>
        <w:jc w:val="both"/>
        <w:rPr>
          <w:sz w:val="22"/>
          <w:szCs w:val="22"/>
        </w:rPr>
      </w:pPr>
      <w:r w:rsidRPr="00AE7DC1">
        <w:rPr>
          <w:sz w:val="22"/>
          <w:szCs w:val="22"/>
          <w:u w:val="single"/>
        </w:rPr>
        <w:t>Purpose statements</w:t>
      </w:r>
      <w:r w:rsidRPr="00B43289">
        <w:rPr>
          <w:sz w:val="22"/>
          <w:szCs w:val="22"/>
        </w:rPr>
        <w:t xml:space="preserve">: appear before a set of questions in </w:t>
      </w:r>
      <w:r w:rsidRPr="00B43289">
        <w:rPr>
          <w:i/>
          <w:iCs/>
          <w:sz w:val="22"/>
          <w:szCs w:val="22"/>
        </w:rPr>
        <w:t>italics</w:t>
      </w:r>
      <w:r w:rsidRPr="00B43289">
        <w:rPr>
          <w:sz w:val="22"/>
          <w:szCs w:val="22"/>
        </w:rPr>
        <w:t xml:space="preserve">. These should be considered notes to the interviewer and are not meant to be read aloud. They explain the reason for asking that question or set of questions in order to provide more context to the interviewer who can then rephrase in her own words or clarify to the participant as necessary. </w:t>
      </w:r>
    </w:p>
    <w:p w14:paraId="6575AC51" w14:textId="77777777" w:rsidR="007E7F6A" w:rsidRDefault="007E7F6A" w:rsidP="00AF6046">
      <w:pPr>
        <w:pStyle w:val="Default"/>
        <w:jc w:val="both"/>
        <w:rPr>
          <w:sz w:val="22"/>
          <w:szCs w:val="22"/>
        </w:rPr>
      </w:pPr>
    </w:p>
    <w:p w14:paraId="6E6096A2" w14:textId="77777777" w:rsidR="007E7F6A" w:rsidRDefault="007E7F6A" w:rsidP="00AF6046">
      <w:pPr>
        <w:jc w:val="both"/>
        <w:rPr>
          <w:b/>
          <w:bCs/>
        </w:rPr>
      </w:pPr>
      <w:r>
        <w:rPr>
          <w:b/>
          <w:bCs/>
        </w:rPr>
        <w:t>Before starting the IDI, ensure the participant has provided written informed consent</w:t>
      </w:r>
      <w:r w:rsidR="00FF7234">
        <w:rPr>
          <w:b/>
          <w:bCs/>
        </w:rPr>
        <w:t xml:space="preserve"> and understands the purpose of the study</w:t>
      </w:r>
      <w:r>
        <w:rPr>
          <w:b/>
          <w:bCs/>
        </w:rPr>
        <w:t>.</w:t>
      </w:r>
    </w:p>
    <w:p w14:paraId="0A7FC4AF" w14:textId="77777777" w:rsidR="00AE7DC1" w:rsidRDefault="00AE7DC1" w:rsidP="00AF6046">
      <w:pPr>
        <w:jc w:val="both"/>
        <w:rPr>
          <w:b/>
          <w:bCs/>
        </w:rPr>
      </w:pPr>
    </w:p>
    <w:p w14:paraId="62A91C8D" w14:textId="77777777" w:rsidR="007E7F6A" w:rsidRDefault="007E7F6A">
      <w:pPr>
        <w:sectPr w:rsidR="007E7F6A" w:rsidSect="00AE7DC1">
          <w:footerReference w:type="default" r:id="rId11"/>
          <w:pgSz w:w="11907" w:h="16839" w:code="9"/>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9017"/>
      </w:tblGrid>
      <w:tr w:rsidR="007E7F6A" w14:paraId="3B3847A4" w14:textId="77777777" w:rsidTr="003847C8">
        <w:trPr>
          <w:cantSplit/>
        </w:trPr>
        <w:tc>
          <w:tcPr>
            <w:tcW w:w="9017" w:type="dxa"/>
            <w:shd w:val="clear" w:color="auto" w:fill="E2EFD9" w:themeFill="accent6" w:themeFillTint="33"/>
          </w:tcPr>
          <w:p w14:paraId="0CB94928" w14:textId="77777777" w:rsidR="007E7F6A" w:rsidRDefault="00EA0062" w:rsidP="007E7F6A">
            <w:pPr>
              <w:jc w:val="center"/>
            </w:pPr>
            <w:r>
              <w:rPr>
                <w:b/>
              </w:rPr>
              <w:lastRenderedPageBreak/>
              <w:t>Ring</w:t>
            </w:r>
            <w:r w:rsidR="00A25124">
              <w:rPr>
                <w:b/>
              </w:rPr>
              <w:t xml:space="preserve"> </w:t>
            </w:r>
            <w:r w:rsidR="007E7F6A" w:rsidRPr="00183C96">
              <w:rPr>
                <w:b/>
              </w:rPr>
              <w:t>A</w:t>
            </w:r>
            <w:r w:rsidR="007E7F6A">
              <w:rPr>
                <w:b/>
              </w:rPr>
              <w:t>cceptor</w:t>
            </w:r>
            <w:r>
              <w:rPr>
                <w:b/>
              </w:rPr>
              <w:t xml:space="preserve"> at Enrollment</w:t>
            </w:r>
          </w:p>
        </w:tc>
      </w:tr>
      <w:tr w:rsidR="007E7F6A" w14:paraId="0B220B2D" w14:textId="77777777" w:rsidTr="003847C8">
        <w:trPr>
          <w:cantSplit/>
        </w:trPr>
        <w:tc>
          <w:tcPr>
            <w:tcW w:w="9017" w:type="dxa"/>
            <w:shd w:val="clear" w:color="auto" w:fill="E2EFD9" w:themeFill="accent6" w:themeFillTint="33"/>
          </w:tcPr>
          <w:p w14:paraId="79213CAF" w14:textId="77777777" w:rsidR="007E7F6A" w:rsidRDefault="00A67858" w:rsidP="007E7F6A">
            <w:pPr>
              <w:jc w:val="center"/>
            </w:pPr>
            <w:r>
              <w:rPr>
                <w:b/>
              </w:rPr>
              <w:t xml:space="preserve">DF -  IDI Visit </w:t>
            </w:r>
          </w:p>
        </w:tc>
      </w:tr>
      <w:tr w:rsidR="007E7F6A" w14:paraId="0C56F9F0" w14:textId="77777777" w:rsidTr="003847C8">
        <w:trPr>
          <w:cantSplit/>
        </w:trPr>
        <w:tc>
          <w:tcPr>
            <w:tcW w:w="9017" w:type="dxa"/>
          </w:tcPr>
          <w:p w14:paraId="151CC8FB" w14:textId="39ADAE9B" w:rsidR="00814FD4" w:rsidRPr="00934FBF" w:rsidRDefault="007E7F6A" w:rsidP="00317E0C">
            <w:pPr>
              <w:rPr>
                <w:b/>
              </w:rPr>
            </w:pPr>
            <w:r w:rsidRPr="00AE7DC1">
              <w:t>[</w:t>
            </w:r>
            <w:r w:rsidRPr="00AE7DC1">
              <w:rPr>
                <w:i/>
                <w:iCs/>
              </w:rPr>
              <w:t>Start Recorder and Read Introduction</w:t>
            </w:r>
            <w:r w:rsidRPr="00AE7DC1">
              <w:t xml:space="preserve">]: </w:t>
            </w:r>
            <w:r w:rsidRPr="00AE7DC1">
              <w:rPr>
                <w:b/>
              </w:rPr>
              <w:t xml:space="preserve">My name is _________________. Thank you for returning and agreeing to </w:t>
            </w:r>
            <w:r w:rsidR="00A25124">
              <w:rPr>
                <w:b/>
              </w:rPr>
              <w:t>have</w:t>
            </w:r>
            <w:r w:rsidR="00A25124" w:rsidRPr="00AE7DC1">
              <w:rPr>
                <w:b/>
              </w:rPr>
              <w:t xml:space="preserve"> </w:t>
            </w:r>
            <w:r w:rsidRPr="00AE7DC1">
              <w:rPr>
                <w:b/>
              </w:rPr>
              <w:t xml:space="preserve">a follow-up </w:t>
            </w:r>
            <w:r w:rsidR="00A25124">
              <w:rPr>
                <w:b/>
              </w:rPr>
              <w:t>discussion</w:t>
            </w:r>
            <w:r w:rsidRPr="00AE7DC1">
              <w:rPr>
                <w:b/>
              </w:rPr>
              <w:t xml:space="preserve"> </w:t>
            </w:r>
            <w:r w:rsidR="00A25124">
              <w:rPr>
                <w:b/>
              </w:rPr>
              <w:t xml:space="preserve">today. </w:t>
            </w:r>
            <w:r w:rsidRPr="00AE7DC1">
              <w:rPr>
                <w:b/>
              </w:rPr>
              <w:t xml:space="preserve">I am looking forward to hearing about your experiences since we last spoke. </w:t>
            </w:r>
            <w:r w:rsidR="00317E0C" w:rsidRPr="00AE7DC1">
              <w:rPr>
                <w:b/>
              </w:rPr>
              <w:t xml:space="preserve">The main goal of this </w:t>
            </w:r>
            <w:r w:rsidR="00317E0C">
              <w:rPr>
                <w:b/>
              </w:rPr>
              <w:t>interview</w:t>
            </w:r>
            <w:r w:rsidR="00317E0C" w:rsidRPr="00AE7DC1">
              <w:rPr>
                <w:b/>
              </w:rPr>
              <w:t xml:space="preserve"> is to better understand your </w:t>
            </w:r>
            <w:r w:rsidR="00317E0C">
              <w:rPr>
                <w:b/>
              </w:rPr>
              <w:t>views on receiving feedback on your ring drug levels in HOPE so researchers can address any challenges</w:t>
            </w:r>
            <w:r w:rsidR="00317E0C" w:rsidRPr="00AE7DC1">
              <w:rPr>
                <w:b/>
              </w:rPr>
              <w:t>.</w:t>
            </w:r>
            <w:r w:rsidR="00317E0C">
              <w:rPr>
                <w:b/>
              </w:rPr>
              <w:t xml:space="preserve"> </w:t>
            </w:r>
            <w:r w:rsidRPr="00AE7DC1">
              <w:rPr>
                <w:b/>
              </w:rPr>
              <w:t>Remember</w:t>
            </w:r>
            <w:r w:rsidR="000A2E78">
              <w:rPr>
                <w:b/>
              </w:rPr>
              <w:t>,</w:t>
            </w:r>
            <w:r w:rsidR="00A25124">
              <w:rPr>
                <w:b/>
              </w:rPr>
              <w:t xml:space="preserve"> what matters is to hear your honest opinions and views</w:t>
            </w:r>
            <w:r w:rsidR="000A2E78">
              <w:rPr>
                <w:b/>
              </w:rPr>
              <w:t>. T</w:t>
            </w:r>
            <w:r w:rsidRPr="00AE7DC1">
              <w:rPr>
                <w:b/>
              </w:rPr>
              <w:t>here are no right or wrong answers</w:t>
            </w:r>
            <w:r w:rsidR="000A2E78">
              <w:rPr>
                <w:b/>
              </w:rPr>
              <w:t xml:space="preserve"> and </w:t>
            </w:r>
            <w:r w:rsidR="000A2E78" w:rsidRPr="00AE7DC1">
              <w:rPr>
                <w:b/>
              </w:rPr>
              <w:t>what we discuss here will be kept confidential</w:t>
            </w:r>
            <w:r w:rsidR="00A25124">
              <w:rPr>
                <w:b/>
              </w:rPr>
              <w:t xml:space="preserve">. </w:t>
            </w:r>
            <w:r w:rsidR="009103EC">
              <w:rPr>
                <w:b/>
              </w:rPr>
              <w:t>W</w:t>
            </w:r>
            <w:r w:rsidR="00444865">
              <w:rPr>
                <w:b/>
              </w:rPr>
              <w:t xml:space="preserve">hatever you may say, and </w:t>
            </w:r>
            <w:r w:rsidR="00444865" w:rsidRPr="00AE7DC1">
              <w:rPr>
                <w:b/>
              </w:rPr>
              <w:t>whether you are using or not using the ring will not affect your ability to continue participating in HOPE.</w:t>
            </w:r>
            <w:r w:rsidR="00444865">
              <w:rPr>
                <w:b/>
              </w:rPr>
              <w:t xml:space="preserve"> </w:t>
            </w:r>
            <w:r w:rsidR="00444865">
              <w:rPr>
                <w:b/>
              </w:rPr>
              <w:br/>
            </w:r>
            <w:r w:rsidR="00444865">
              <w:rPr>
                <w:b/>
              </w:rPr>
              <w:br/>
            </w:r>
            <w:r w:rsidRPr="00AE7DC1">
              <w:rPr>
                <w:b/>
              </w:rPr>
              <w:t xml:space="preserve">Before we start, can you confirm for the recorder that you </w:t>
            </w:r>
            <w:r w:rsidR="00F61EAC">
              <w:rPr>
                <w:b/>
              </w:rPr>
              <w:t xml:space="preserve">understand the study and you </w:t>
            </w:r>
            <w:r w:rsidRPr="00AE7DC1">
              <w:rPr>
                <w:b/>
              </w:rPr>
              <w:t xml:space="preserve">have already provided written informed consent to take part in this </w:t>
            </w:r>
            <w:r w:rsidR="007C1425">
              <w:rPr>
                <w:b/>
              </w:rPr>
              <w:t>interview</w:t>
            </w:r>
            <w:r w:rsidRPr="00AE7DC1">
              <w:rPr>
                <w:b/>
              </w:rPr>
              <w:t>? [</w:t>
            </w:r>
            <w:r w:rsidRPr="00AF6046">
              <w:rPr>
                <w:i/>
                <w:iCs/>
              </w:rPr>
              <w:t>Wait for oral confirmation to begin</w:t>
            </w:r>
            <w:r w:rsidRPr="00AE7DC1">
              <w:rPr>
                <w:b/>
              </w:rPr>
              <w:t xml:space="preserve">]. </w:t>
            </w:r>
          </w:p>
        </w:tc>
      </w:tr>
      <w:tr w:rsidR="007E7F6A" w14:paraId="617696B4" w14:textId="77777777" w:rsidTr="003847C8">
        <w:trPr>
          <w:cantSplit/>
        </w:trPr>
        <w:tc>
          <w:tcPr>
            <w:tcW w:w="9017" w:type="dxa"/>
            <w:shd w:val="clear" w:color="auto" w:fill="E2EFD9" w:themeFill="accent6" w:themeFillTint="33"/>
          </w:tcPr>
          <w:p w14:paraId="7FBF1ADD" w14:textId="77777777" w:rsidR="007E7F6A" w:rsidRDefault="007E7F6A" w:rsidP="007E7F6A">
            <w:pPr>
              <w:jc w:val="center"/>
            </w:pPr>
            <w:r>
              <w:rPr>
                <w:b/>
              </w:rPr>
              <w:t>Warm-Up</w:t>
            </w:r>
          </w:p>
        </w:tc>
      </w:tr>
      <w:tr w:rsidR="007E7F6A" w14:paraId="5D68523C" w14:textId="77777777" w:rsidTr="003847C8">
        <w:trPr>
          <w:cantSplit/>
        </w:trPr>
        <w:tc>
          <w:tcPr>
            <w:tcW w:w="9017" w:type="dxa"/>
          </w:tcPr>
          <w:p w14:paraId="1D807280" w14:textId="77777777" w:rsidR="007E7F6A" w:rsidRDefault="007E7F6A" w:rsidP="007E7F6A">
            <w:pPr>
              <w:rPr>
                <w:i/>
              </w:rPr>
            </w:pPr>
            <w:r w:rsidRPr="007E7F6A">
              <w:rPr>
                <w:i/>
              </w:rPr>
              <w:t xml:space="preserve">Purpose: To ask a broad opening question at the start of the IDI as an opener and </w:t>
            </w:r>
            <w:r w:rsidR="00C83568">
              <w:rPr>
                <w:i/>
              </w:rPr>
              <w:t>get her to open up about her life and experience participating in HOPE so far</w:t>
            </w:r>
            <w:r w:rsidR="00A67858">
              <w:rPr>
                <w:i/>
              </w:rPr>
              <w:t>.</w:t>
            </w:r>
          </w:p>
          <w:p w14:paraId="63B55CAF" w14:textId="77777777" w:rsidR="00C83568" w:rsidRPr="007E7F6A" w:rsidRDefault="00C83568" w:rsidP="007E7F6A">
            <w:pPr>
              <w:rPr>
                <w:b/>
                <w:bCs/>
              </w:rPr>
            </w:pPr>
          </w:p>
          <w:p w14:paraId="3FB18AA7" w14:textId="77777777" w:rsidR="007E7F6A" w:rsidRPr="007E7F6A" w:rsidRDefault="004952EC" w:rsidP="00444865">
            <w:pPr>
              <w:numPr>
                <w:ilvl w:val="0"/>
                <w:numId w:val="4"/>
              </w:numPr>
              <w:rPr>
                <w:b/>
                <w:bCs/>
              </w:rPr>
            </w:pPr>
            <w:r>
              <w:rPr>
                <w:b/>
                <w:bCs/>
              </w:rPr>
              <w:t xml:space="preserve">Tell me about your </w:t>
            </w:r>
            <w:r w:rsidR="008530D0">
              <w:rPr>
                <w:b/>
                <w:bCs/>
              </w:rPr>
              <w:t xml:space="preserve">current </w:t>
            </w:r>
            <w:r>
              <w:rPr>
                <w:b/>
                <w:bCs/>
              </w:rPr>
              <w:t xml:space="preserve">life </w:t>
            </w:r>
            <w:r w:rsidR="008530D0">
              <w:rPr>
                <w:b/>
                <w:bCs/>
              </w:rPr>
              <w:t>experiences</w:t>
            </w:r>
            <w:r>
              <w:rPr>
                <w:b/>
                <w:bCs/>
              </w:rPr>
              <w:t>. What has been happening lately?</w:t>
            </w:r>
            <w:r w:rsidR="00C83568">
              <w:rPr>
                <w:b/>
                <w:bCs/>
              </w:rPr>
              <w:t xml:space="preserve"> (</w:t>
            </w:r>
            <w:r w:rsidR="00C83568" w:rsidRPr="00AF6046">
              <w:rPr>
                <w:bCs/>
                <w:i/>
              </w:rPr>
              <w:t>e.g. partners, family, work</w:t>
            </w:r>
            <w:r w:rsidR="0091230C">
              <w:rPr>
                <w:bCs/>
                <w:i/>
              </w:rPr>
              <w:t xml:space="preserve"> and friends</w:t>
            </w:r>
            <w:r w:rsidR="00C83568">
              <w:rPr>
                <w:b/>
                <w:bCs/>
                <w:i/>
              </w:rPr>
              <w:t>)</w:t>
            </w:r>
          </w:p>
          <w:p w14:paraId="192103C9" w14:textId="77777777" w:rsidR="007E7F6A" w:rsidRPr="007E7F6A" w:rsidRDefault="007E7F6A" w:rsidP="007E7F6A">
            <w:pPr>
              <w:rPr>
                <w:b/>
                <w:bCs/>
              </w:rPr>
            </w:pPr>
          </w:p>
          <w:p w14:paraId="229AE4B4" w14:textId="77777777" w:rsidR="007E7F6A" w:rsidRPr="007E7F6A" w:rsidRDefault="007E7F6A" w:rsidP="007E7F6A">
            <w:pPr>
              <w:rPr>
                <w:i/>
                <w:iCs/>
                <w:u w:val="single"/>
              </w:rPr>
            </w:pPr>
            <w:r w:rsidRPr="007E7F6A">
              <w:rPr>
                <w:i/>
                <w:iCs/>
                <w:u w:val="single"/>
              </w:rPr>
              <w:t xml:space="preserve">Possible probing topics: </w:t>
            </w:r>
          </w:p>
          <w:p w14:paraId="2B448716" w14:textId="77777777" w:rsidR="00C83568" w:rsidRDefault="000815EF" w:rsidP="00444865">
            <w:pPr>
              <w:numPr>
                <w:ilvl w:val="0"/>
                <w:numId w:val="3"/>
              </w:numPr>
              <w:ind w:left="288" w:hangingChars="131" w:hanging="288"/>
            </w:pPr>
            <w:r>
              <w:rPr>
                <w:i/>
              </w:rPr>
              <w:t>KEY PROBE</w:t>
            </w:r>
            <w:r w:rsidR="00C83568">
              <w:t>: Experience being part of HOPE since last talked</w:t>
            </w:r>
          </w:p>
          <w:p w14:paraId="7EFF2B95" w14:textId="77777777" w:rsidR="00444865" w:rsidRDefault="00C83568" w:rsidP="00444865">
            <w:pPr>
              <w:numPr>
                <w:ilvl w:val="0"/>
                <w:numId w:val="3"/>
              </w:numPr>
              <w:ind w:left="288" w:hangingChars="131" w:hanging="288"/>
            </w:pPr>
            <w:r>
              <w:t>C</w:t>
            </w:r>
            <w:r w:rsidR="00444865">
              <w:t>hange</w:t>
            </w:r>
            <w:r>
              <w:t>s</w:t>
            </w:r>
            <w:r w:rsidR="00444865">
              <w:t xml:space="preserve"> in her life that may influence her participation in Hope</w:t>
            </w:r>
          </w:p>
          <w:p w14:paraId="1E37F61B" w14:textId="77777777" w:rsidR="00C83568" w:rsidRDefault="00C83568" w:rsidP="00444865">
            <w:pPr>
              <w:numPr>
                <w:ilvl w:val="0"/>
                <w:numId w:val="3"/>
              </w:numPr>
              <w:ind w:left="288" w:hangingChars="131" w:hanging="288"/>
            </w:pPr>
            <w:r>
              <w:t>Changes that may influence choosing/not choosing the ring</w:t>
            </w:r>
          </w:p>
          <w:p w14:paraId="63E930C4" w14:textId="77777777" w:rsidR="007E7F6A" w:rsidRPr="007E7F6A" w:rsidRDefault="007E7F6A" w:rsidP="007E7F6A">
            <w:pPr>
              <w:numPr>
                <w:ilvl w:val="0"/>
                <w:numId w:val="3"/>
              </w:numPr>
              <w:ind w:left="288" w:hangingChars="131" w:hanging="288"/>
            </w:pPr>
            <w:r w:rsidRPr="007E7F6A">
              <w:t>Experiences during study visits or at the clinic</w:t>
            </w:r>
          </w:p>
          <w:p w14:paraId="0400A992" w14:textId="77777777" w:rsidR="007E7F6A" w:rsidRPr="007E7F6A" w:rsidRDefault="007E7F6A" w:rsidP="007E7F6A">
            <w:pPr>
              <w:numPr>
                <w:ilvl w:val="0"/>
                <w:numId w:val="3"/>
              </w:numPr>
              <w:ind w:left="288" w:hangingChars="131" w:hanging="288"/>
            </w:pPr>
            <w:r w:rsidRPr="007E7F6A">
              <w:t>Site specific participant engagement activities</w:t>
            </w:r>
          </w:p>
          <w:p w14:paraId="2875FBC4" w14:textId="77777777" w:rsidR="007E7F6A" w:rsidRDefault="007E7F6A" w:rsidP="00AF6046">
            <w:pPr>
              <w:numPr>
                <w:ilvl w:val="0"/>
                <w:numId w:val="3"/>
              </w:numPr>
              <w:ind w:left="288" w:hangingChars="131" w:hanging="288"/>
            </w:pPr>
            <w:r w:rsidRPr="007E7F6A">
              <w:t>Effects of continued study participation on daily life for participant, partner(s) and others</w:t>
            </w:r>
          </w:p>
          <w:p w14:paraId="51484ABF" w14:textId="77777777" w:rsidR="007E7F6A" w:rsidRDefault="002E362D" w:rsidP="00AF6046">
            <w:pPr>
              <w:numPr>
                <w:ilvl w:val="0"/>
                <w:numId w:val="3"/>
              </w:numPr>
              <w:ind w:left="288" w:hangingChars="131" w:hanging="288"/>
            </w:pPr>
            <w:r>
              <w:t xml:space="preserve">Assess partner relationships and any potential social harm issues (GBV) </w:t>
            </w:r>
          </w:p>
        </w:tc>
      </w:tr>
      <w:tr w:rsidR="00A67858" w14:paraId="39625C89" w14:textId="77777777" w:rsidTr="003847C8">
        <w:trPr>
          <w:cantSplit/>
        </w:trPr>
        <w:tc>
          <w:tcPr>
            <w:tcW w:w="9017" w:type="dxa"/>
            <w:shd w:val="clear" w:color="auto" w:fill="E2EFD9" w:themeFill="accent6" w:themeFillTint="33"/>
          </w:tcPr>
          <w:p w14:paraId="0627A144" w14:textId="77777777" w:rsidR="00A67858" w:rsidRPr="00A67858" w:rsidRDefault="00525012" w:rsidP="005A56F0">
            <w:pPr>
              <w:keepNext/>
              <w:tabs>
                <w:tab w:val="left" w:pos="3192"/>
                <w:tab w:val="center" w:pos="4400"/>
              </w:tabs>
              <w:rPr>
                <w:b/>
              </w:rPr>
            </w:pPr>
            <w:r>
              <w:rPr>
                <w:b/>
              </w:rPr>
              <w:tab/>
            </w:r>
            <w:r>
              <w:rPr>
                <w:b/>
              </w:rPr>
              <w:tab/>
            </w:r>
            <w:r w:rsidR="007A10DC">
              <w:rPr>
                <w:b/>
              </w:rPr>
              <w:t>Counse</w:t>
            </w:r>
            <w:r w:rsidR="00A67858" w:rsidRPr="00A67858">
              <w:rPr>
                <w:b/>
              </w:rPr>
              <w:t>ling approach</w:t>
            </w:r>
          </w:p>
        </w:tc>
      </w:tr>
      <w:tr w:rsidR="00A67858" w14:paraId="5D8E7D78" w14:textId="77777777" w:rsidTr="003847C8">
        <w:trPr>
          <w:cantSplit/>
        </w:trPr>
        <w:tc>
          <w:tcPr>
            <w:tcW w:w="9017" w:type="dxa"/>
          </w:tcPr>
          <w:p w14:paraId="0D84BB68" w14:textId="77777777" w:rsidR="00A67858" w:rsidRPr="007E7F6A" w:rsidRDefault="00A67858" w:rsidP="00A67858">
            <w:pPr>
              <w:rPr>
                <w:b/>
                <w:bCs/>
              </w:rPr>
            </w:pPr>
            <w:r>
              <w:rPr>
                <w:i/>
              </w:rPr>
              <w:t xml:space="preserve">Purpose: To </w:t>
            </w:r>
            <w:r w:rsidRPr="007E7F6A">
              <w:rPr>
                <w:i/>
              </w:rPr>
              <w:t>find</w:t>
            </w:r>
            <w:r>
              <w:rPr>
                <w:i/>
              </w:rPr>
              <w:t xml:space="preserve"> out her </w:t>
            </w:r>
            <w:r w:rsidR="00525012">
              <w:rPr>
                <w:i/>
              </w:rPr>
              <w:t xml:space="preserve">opinion about </w:t>
            </w:r>
            <w:r>
              <w:rPr>
                <w:i/>
              </w:rPr>
              <w:t>new counselling experience in HOPE</w:t>
            </w:r>
            <w:r w:rsidR="00525012">
              <w:rPr>
                <w:i/>
              </w:rPr>
              <w:t xml:space="preserve"> and how it</w:t>
            </w:r>
            <w:r>
              <w:rPr>
                <w:i/>
              </w:rPr>
              <w:t xml:space="preserve"> differs from ASPIRE.</w:t>
            </w:r>
          </w:p>
          <w:p w14:paraId="38162AC5" w14:textId="77777777" w:rsidR="00A67858" w:rsidRPr="007E7F6A" w:rsidRDefault="00A67858" w:rsidP="00A67858">
            <w:pPr>
              <w:rPr>
                <w:bCs/>
                <w:i/>
              </w:rPr>
            </w:pPr>
          </w:p>
          <w:p w14:paraId="4573A4ED" w14:textId="77777777" w:rsidR="00A67858" w:rsidRPr="007E7F6A" w:rsidRDefault="00A67858" w:rsidP="00A67858">
            <w:pPr>
              <w:numPr>
                <w:ilvl w:val="0"/>
                <w:numId w:val="4"/>
              </w:numPr>
              <w:rPr>
                <w:b/>
                <w:bCs/>
              </w:rPr>
            </w:pPr>
            <w:r>
              <w:rPr>
                <w:b/>
                <w:bCs/>
              </w:rPr>
              <w:t xml:space="preserve">What do you think about the current </w:t>
            </w:r>
            <w:r w:rsidR="00B97CC0">
              <w:rPr>
                <w:b/>
                <w:bCs/>
              </w:rPr>
              <w:t xml:space="preserve">counseling approach on </w:t>
            </w:r>
            <w:r w:rsidR="007C4EEA">
              <w:rPr>
                <w:b/>
                <w:bCs/>
              </w:rPr>
              <w:t xml:space="preserve">HIV Prevention </w:t>
            </w:r>
            <w:r w:rsidR="0061280E">
              <w:rPr>
                <w:b/>
                <w:bCs/>
              </w:rPr>
              <w:t>o</w:t>
            </w:r>
            <w:r w:rsidR="007C4EEA">
              <w:rPr>
                <w:b/>
                <w:bCs/>
              </w:rPr>
              <w:t>ptions</w:t>
            </w:r>
            <w:r w:rsidRPr="007E7F6A">
              <w:rPr>
                <w:b/>
                <w:bCs/>
              </w:rPr>
              <w:t xml:space="preserve">? Tell me about it. </w:t>
            </w:r>
          </w:p>
          <w:p w14:paraId="008AFE61" w14:textId="77777777" w:rsidR="00A67858" w:rsidRPr="007E7F6A" w:rsidRDefault="00A67858" w:rsidP="00A67858">
            <w:pPr>
              <w:rPr>
                <w:i/>
                <w:iCs/>
                <w:u w:val="single"/>
              </w:rPr>
            </w:pPr>
          </w:p>
          <w:p w14:paraId="6F4D8064" w14:textId="77777777" w:rsidR="00A67858" w:rsidRPr="007E7F6A" w:rsidRDefault="00A67858" w:rsidP="00A67858">
            <w:pPr>
              <w:rPr>
                <w:i/>
                <w:iCs/>
                <w:u w:val="single"/>
              </w:rPr>
            </w:pPr>
            <w:r w:rsidRPr="007E7F6A">
              <w:rPr>
                <w:i/>
                <w:iCs/>
                <w:u w:val="single"/>
              </w:rPr>
              <w:t xml:space="preserve">Possible probing topics: </w:t>
            </w:r>
          </w:p>
          <w:p w14:paraId="0B435C2B" w14:textId="77777777" w:rsidR="00A67858" w:rsidRDefault="000815EF" w:rsidP="00A67858">
            <w:pPr>
              <w:numPr>
                <w:ilvl w:val="0"/>
                <w:numId w:val="5"/>
              </w:numPr>
            </w:pPr>
            <w:r>
              <w:rPr>
                <w:i/>
              </w:rPr>
              <w:t>KEY PROBE</w:t>
            </w:r>
            <w:r w:rsidR="004E6F55">
              <w:rPr>
                <w:i/>
              </w:rPr>
              <w:t xml:space="preserve">: </w:t>
            </w:r>
            <w:r w:rsidR="00525012">
              <w:t>L</w:t>
            </w:r>
            <w:r w:rsidR="00A67858">
              <w:t xml:space="preserve">ikes of the current </w:t>
            </w:r>
            <w:r w:rsidR="00BA6B9C">
              <w:t>counseling</w:t>
            </w:r>
            <w:r w:rsidR="00A67858">
              <w:t xml:space="preserve"> approach</w:t>
            </w:r>
          </w:p>
          <w:p w14:paraId="32338290" w14:textId="77777777" w:rsidR="00A67858" w:rsidRDefault="000815EF" w:rsidP="00A67858">
            <w:pPr>
              <w:numPr>
                <w:ilvl w:val="0"/>
                <w:numId w:val="5"/>
              </w:numPr>
            </w:pPr>
            <w:r>
              <w:rPr>
                <w:i/>
              </w:rPr>
              <w:t>KEY PROBE</w:t>
            </w:r>
            <w:r w:rsidR="004E6F55">
              <w:rPr>
                <w:i/>
              </w:rPr>
              <w:t xml:space="preserve">: </w:t>
            </w:r>
            <w:r w:rsidR="00525012">
              <w:t>D</w:t>
            </w:r>
            <w:r w:rsidR="00A67858">
              <w:t xml:space="preserve">islikes of the current </w:t>
            </w:r>
            <w:r w:rsidR="00BA6B9C">
              <w:t>counseling</w:t>
            </w:r>
            <w:r w:rsidR="00A67858">
              <w:t xml:space="preserve"> approach</w:t>
            </w:r>
          </w:p>
          <w:p w14:paraId="7D2496D7" w14:textId="77777777" w:rsidR="00A67858" w:rsidRPr="003847C8" w:rsidRDefault="00796D2A" w:rsidP="005A56F0">
            <w:pPr>
              <w:numPr>
                <w:ilvl w:val="0"/>
                <w:numId w:val="5"/>
              </w:numPr>
              <w:rPr>
                <w:bCs/>
                <w:i/>
              </w:rPr>
            </w:pPr>
            <w:r w:rsidRPr="003847C8">
              <w:rPr>
                <w:i/>
                <w:iCs/>
              </w:rPr>
              <w:t>KEY PROBE</w:t>
            </w:r>
            <w:r>
              <w:t xml:space="preserve">: </w:t>
            </w:r>
            <w:r w:rsidR="00444865">
              <w:t>Relationship with counselor(</w:t>
            </w:r>
            <w:r w:rsidR="004952EC">
              <w:t>s</w:t>
            </w:r>
            <w:r w:rsidR="00444865">
              <w:t>)</w:t>
            </w:r>
            <w:r w:rsidR="005A56F0">
              <w:t xml:space="preserve"> (i.e. comfort discussing ring use with counselor, things counselor has done to make feel comfortable, things counselor has done to make her feel uncomfortable when discussing ring or HIV prevention approaches)</w:t>
            </w:r>
          </w:p>
          <w:p w14:paraId="7FBBAFB6" w14:textId="77777777" w:rsidR="005A56F0" w:rsidRDefault="005A56F0" w:rsidP="005A56F0">
            <w:pPr>
              <w:numPr>
                <w:ilvl w:val="0"/>
                <w:numId w:val="5"/>
              </w:numPr>
            </w:pPr>
            <w:r>
              <w:t>What other participants are saying about current counseling approach</w:t>
            </w:r>
          </w:p>
          <w:p w14:paraId="5E50D1D3" w14:textId="77777777" w:rsidR="00796D2A" w:rsidRPr="003847C8" w:rsidRDefault="00796D2A" w:rsidP="00796D2A">
            <w:pPr>
              <w:numPr>
                <w:ilvl w:val="0"/>
                <w:numId w:val="5"/>
              </w:numPr>
            </w:pPr>
            <w:r>
              <w:t>Which counseling approach is preferable (ASPIRE versus HOPE) and reasons for the preference</w:t>
            </w:r>
            <w:bookmarkStart w:id="0" w:name="_GoBack"/>
            <w:bookmarkEnd w:id="0"/>
          </w:p>
        </w:tc>
      </w:tr>
      <w:tr w:rsidR="00A7286C" w14:paraId="72969FD0" w14:textId="77777777" w:rsidTr="003847C8">
        <w:trPr>
          <w:cantSplit/>
        </w:trPr>
        <w:tc>
          <w:tcPr>
            <w:tcW w:w="9017" w:type="dxa"/>
            <w:shd w:val="clear" w:color="auto" w:fill="E2EFD9" w:themeFill="accent6" w:themeFillTint="33"/>
          </w:tcPr>
          <w:p w14:paraId="3E703B10" w14:textId="77777777" w:rsidR="00A7286C" w:rsidRDefault="00525012" w:rsidP="00525012">
            <w:pPr>
              <w:keepNext/>
              <w:jc w:val="center"/>
            </w:pPr>
            <w:r>
              <w:rPr>
                <w:b/>
              </w:rPr>
              <w:lastRenderedPageBreak/>
              <w:t>U</w:t>
            </w:r>
            <w:r w:rsidR="00A7286C" w:rsidRPr="00A64BB7">
              <w:rPr>
                <w:b/>
              </w:rPr>
              <w:t xml:space="preserve">nderstanding of </w:t>
            </w:r>
            <w:r w:rsidR="00A7286C">
              <w:rPr>
                <w:b/>
              </w:rPr>
              <w:t>residual drug</w:t>
            </w:r>
            <w:r w:rsidR="00A25932">
              <w:rPr>
                <w:b/>
              </w:rPr>
              <w:t xml:space="preserve"> level</w:t>
            </w:r>
            <w:r w:rsidR="00A7286C">
              <w:rPr>
                <w:b/>
              </w:rPr>
              <w:t xml:space="preserve"> </w:t>
            </w:r>
            <w:r>
              <w:rPr>
                <w:b/>
              </w:rPr>
              <w:t>measurements</w:t>
            </w:r>
          </w:p>
        </w:tc>
      </w:tr>
      <w:tr w:rsidR="00A7286C" w14:paraId="26AA9B1E" w14:textId="77777777" w:rsidTr="003847C8">
        <w:trPr>
          <w:cantSplit/>
          <w:trHeight w:val="2528"/>
        </w:trPr>
        <w:tc>
          <w:tcPr>
            <w:tcW w:w="9017" w:type="dxa"/>
          </w:tcPr>
          <w:p w14:paraId="177DE7F3" w14:textId="77777777" w:rsidR="00A7286C" w:rsidRPr="007E7F6A" w:rsidRDefault="00A7286C" w:rsidP="00A7286C">
            <w:pPr>
              <w:rPr>
                <w:bCs/>
                <w:i/>
              </w:rPr>
            </w:pPr>
            <w:r w:rsidRPr="007E7F6A">
              <w:rPr>
                <w:bCs/>
                <w:i/>
              </w:rPr>
              <w:t>Purpose: Find out whether the participant understand</w:t>
            </w:r>
            <w:r w:rsidR="007C4EEA">
              <w:rPr>
                <w:bCs/>
                <w:i/>
              </w:rPr>
              <w:t>s</w:t>
            </w:r>
            <w:r w:rsidRPr="007E7F6A">
              <w:rPr>
                <w:bCs/>
                <w:i/>
              </w:rPr>
              <w:t xml:space="preserve"> </w:t>
            </w:r>
            <w:r w:rsidR="007C4EEA">
              <w:rPr>
                <w:bCs/>
                <w:i/>
              </w:rPr>
              <w:t xml:space="preserve">the </w:t>
            </w:r>
            <w:r>
              <w:rPr>
                <w:bCs/>
                <w:i/>
              </w:rPr>
              <w:t xml:space="preserve">residual drug </w:t>
            </w:r>
            <w:r w:rsidR="007C4EEA">
              <w:rPr>
                <w:bCs/>
                <w:i/>
              </w:rPr>
              <w:t>measurements in HOPE</w:t>
            </w:r>
            <w:r w:rsidR="00525012">
              <w:rPr>
                <w:bCs/>
                <w:i/>
              </w:rPr>
              <w:t>.</w:t>
            </w:r>
          </w:p>
          <w:p w14:paraId="543812A5" w14:textId="77777777" w:rsidR="00A7286C" w:rsidRPr="007E7F6A" w:rsidRDefault="00A7286C" w:rsidP="00A7286C">
            <w:pPr>
              <w:rPr>
                <w:bCs/>
                <w:i/>
              </w:rPr>
            </w:pPr>
          </w:p>
          <w:p w14:paraId="063014B8" w14:textId="77777777" w:rsidR="00A7286C" w:rsidRPr="007E7F6A" w:rsidRDefault="00A7286C" w:rsidP="000022B6">
            <w:pPr>
              <w:numPr>
                <w:ilvl w:val="0"/>
                <w:numId w:val="4"/>
              </w:numPr>
              <w:rPr>
                <w:b/>
              </w:rPr>
            </w:pPr>
            <w:r w:rsidRPr="007E7F6A">
              <w:rPr>
                <w:b/>
              </w:rPr>
              <w:t xml:space="preserve">Can you </w:t>
            </w:r>
            <w:r w:rsidR="00476E99">
              <w:rPr>
                <w:b/>
              </w:rPr>
              <w:t xml:space="preserve">tell us in your own words </w:t>
            </w:r>
            <w:r w:rsidRPr="007E7F6A">
              <w:rPr>
                <w:b/>
              </w:rPr>
              <w:t xml:space="preserve">your current understanding </w:t>
            </w:r>
            <w:r w:rsidR="00BB2B10">
              <w:rPr>
                <w:b/>
              </w:rPr>
              <w:t>of</w:t>
            </w:r>
            <w:r w:rsidRPr="007E7F6A">
              <w:rPr>
                <w:b/>
              </w:rPr>
              <w:t xml:space="preserve"> </w:t>
            </w:r>
            <w:r w:rsidR="00BB2B10">
              <w:rPr>
                <w:b/>
              </w:rPr>
              <w:t xml:space="preserve">the </w:t>
            </w:r>
            <w:r>
              <w:rPr>
                <w:b/>
              </w:rPr>
              <w:t>drug levels</w:t>
            </w:r>
            <w:r w:rsidR="00BB2B10">
              <w:rPr>
                <w:b/>
              </w:rPr>
              <w:t xml:space="preserve"> that are being measured in </w:t>
            </w:r>
            <w:r w:rsidR="007506B3">
              <w:rPr>
                <w:b/>
              </w:rPr>
              <w:t xml:space="preserve">the vaginal ring in </w:t>
            </w:r>
            <w:r w:rsidR="00BB2B10">
              <w:rPr>
                <w:b/>
              </w:rPr>
              <w:t>HOPE</w:t>
            </w:r>
            <w:r>
              <w:rPr>
                <w:b/>
              </w:rPr>
              <w:t>?</w:t>
            </w:r>
          </w:p>
          <w:p w14:paraId="7D9782F9" w14:textId="77777777" w:rsidR="00A7286C" w:rsidRPr="007E7F6A" w:rsidRDefault="00A7286C" w:rsidP="00A7286C">
            <w:pPr>
              <w:rPr>
                <w:bCs/>
                <w:i/>
                <w:u w:val="single"/>
              </w:rPr>
            </w:pPr>
          </w:p>
          <w:p w14:paraId="38888A23" w14:textId="77777777" w:rsidR="00A7286C" w:rsidRPr="007E7F6A" w:rsidRDefault="00A7286C" w:rsidP="00A7286C">
            <w:pPr>
              <w:rPr>
                <w:b/>
                <w:bCs/>
              </w:rPr>
            </w:pPr>
            <w:r w:rsidRPr="007E7F6A">
              <w:rPr>
                <w:bCs/>
                <w:i/>
                <w:u w:val="single"/>
              </w:rPr>
              <w:t>Possible probing topics</w:t>
            </w:r>
            <w:r w:rsidRPr="007E7F6A">
              <w:rPr>
                <w:b/>
                <w:bCs/>
              </w:rPr>
              <w:t>:</w:t>
            </w:r>
          </w:p>
          <w:p w14:paraId="692827F8" w14:textId="77777777" w:rsidR="00D91885" w:rsidRDefault="000815EF" w:rsidP="00682120">
            <w:pPr>
              <w:numPr>
                <w:ilvl w:val="0"/>
                <w:numId w:val="5"/>
              </w:numPr>
            </w:pPr>
            <w:r>
              <w:rPr>
                <w:i/>
              </w:rPr>
              <w:t>KEY PROBE</w:t>
            </w:r>
            <w:r w:rsidR="00D91885">
              <w:rPr>
                <w:i/>
              </w:rPr>
              <w:t xml:space="preserve">: </w:t>
            </w:r>
            <w:r w:rsidR="00D91885">
              <w:t xml:space="preserve">Understanding of </w:t>
            </w:r>
            <w:r w:rsidR="00682120">
              <w:t xml:space="preserve">the </w:t>
            </w:r>
            <w:r w:rsidR="00D91885">
              <w:t xml:space="preserve">amount of </w:t>
            </w:r>
            <w:r w:rsidR="00682120">
              <w:t xml:space="preserve">HIV </w:t>
            </w:r>
            <w:r w:rsidR="00D91885">
              <w:t xml:space="preserve">protection </w:t>
            </w:r>
            <w:r w:rsidR="00682120">
              <w:t>that</w:t>
            </w:r>
            <w:r w:rsidR="00D91885">
              <w:t xml:space="preserve"> the different ring drug levels provide</w:t>
            </w:r>
          </w:p>
          <w:p w14:paraId="44924B55" w14:textId="77777777" w:rsidR="003174AB" w:rsidRDefault="003174AB" w:rsidP="00682120">
            <w:pPr>
              <w:numPr>
                <w:ilvl w:val="0"/>
                <w:numId w:val="5"/>
              </w:numPr>
            </w:pPr>
            <w:r w:rsidRPr="007720B9">
              <w:t xml:space="preserve">Reasons why </w:t>
            </w:r>
            <w:r w:rsidR="00682120">
              <w:t>HOPE</w:t>
            </w:r>
            <w:r w:rsidRPr="007720B9">
              <w:t xml:space="preserve"> is measuring ring drug levels</w:t>
            </w:r>
          </w:p>
          <w:p w14:paraId="0AD19E17" w14:textId="5710394A" w:rsidR="00A7286C" w:rsidRDefault="00FA049C" w:rsidP="00317E0C">
            <w:pPr>
              <w:numPr>
                <w:ilvl w:val="0"/>
                <w:numId w:val="5"/>
              </w:numPr>
            </w:pPr>
            <w:r>
              <w:t>Participant</w:t>
            </w:r>
            <w:r w:rsidR="00BA6B9C">
              <w:t>’</w:t>
            </w:r>
            <w:r>
              <w:t>s opinion regarding how well the ring drug levels reflects her actual ring use</w:t>
            </w:r>
          </w:p>
        </w:tc>
      </w:tr>
      <w:tr w:rsidR="00A7286C" w14:paraId="77FFF9CE" w14:textId="77777777" w:rsidTr="003847C8">
        <w:trPr>
          <w:cantSplit/>
        </w:trPr>
        <w:tc>
          <w:tcPr>
            <w:tcW w:w="9017" w:type="dxa"/>
            <w:shd w:val="clear" w:color="auto" w:fill="E2EFD9" w:themeFill="accent6" w:themeFillTint="33"/>
          </w:tcPr>
          <w:p w14:paraId="7A0DA1AA" w14:textId="77777777" w:rsidR="00A7286C" w:rsidRDefault="00A7286C" w:rsidP="00A25932">
            <w:r>
              <w:rPr>
                <w:b/>
              </w:rPr>
              <w:t xml:space="preserve">                                              Residual drug</w:t>
            </w:r>
            <w:r w:rsidR="00A25932">
              <w:rPr>
                <w:b/>
              </w:rPr>
              <w:t xml:space="preserve"> level results</w:t>
            </w:r>
            <w:r w:rsidR="0035007E">
              <w:rPr>
                <w:b/>
              </w:rPr>
              <w:t xml:space="preserve"> feedback</w:t>
            </w:r>
            <w:r w:rsidRPr="00A64BB7">
              <w:rPr>
                <w:b/>
              </w:rPr>
              <w:t xml:space="preserve"> acceptability </w:t>
            </w:r>
          </w:p>
        </w:tc>
      </w:tr>
      <w:tr w:rsidR="00A7286C" w14:paraId="23378EDA" w14:textId="77777777" w:rsidTr="003847C8">
        <w:trPr>
          <w:cantSplit/>
        </w:trPr>
        <w:tc>
          <w:tcPr>
            <w:tcW w:w="9017" w:type="dxa"/>
          </w:tcPr>
          <w:p w14:paraId="321F4833" w14:textId="77777777" w:rsidR="00A7286C" w:rsidRPr="007E7F6A" w:rsidRDefault="00A7286C" w:rsidP="00A7286C">
            <w:pPr>
              <w:rPr>
                <w:i/>
              </w:rPr>
            </w:pPr>
            <w:r w:rsidRPr="007E7F6A">
              <w:rPr>
                <w:i/>
              </w:rPr>
              <w:t xml:space="preserve">Purpose: Get participant </w:t>
            </w:r>
            <w:r w:rsidR="00E90211">
              <w:rPr>
                <w:i/>
              </w:rPr>
              <w:t xml:space="preserve">to discuss her </w:t>
            </w:r>
            <w:r w:rsidR="004952EC">
              <w:rPr>
                <w:i/>
              </w:rPr>
              <w:t>expectations</w:t>
            </w:r>
            <w:r w:rsidRPr="007E7F6A">
              <w:rPr>
                <w:i/>
              </w:rPr>
              <w:t xml:space="preserve"> </w:t>
            </w:r>
            <w:r w:rsidR="00E90211">
              <w:rPr>
                <w:i/>
              </w:rPr>
              <w:t>about receiving</w:t>
            </w:r>
            <w:r w:rsidRPr="007E7F6A">
              <w:rPr>
                <w:i/>
              </w:rPr>
              <w:t xml:space="preserve"> the </w:t>
            </w:r>
            <w:r>
              <w:rPr>
                <w:i/>
              </w:rPr>
              <w:t xml:space="preserve">residual drug feedback </w:t>
            </w:r>
            <w:r w:rsidRPr="007E7F6A">
              <w:rPr>
                <w:i/>
              </w:rPr>
              <w:t xml:space="preserve">and its influence on her decision to choose use </w:t>
            </w:r>
            <w:r w:rsidR="006440A3">
              <w:rPr>
                <w:i/>
              </w:rPr>
              <w:t xml:space="preserve">of </w:t>
            </w:r>
            <w:r w:rsidRPr="007E7F6A">
              <w:rPr>
                <w:i/>
              </w:rPr>
              <w:t>the ring</w:t>
            </w:r>
            <w:r w:rsidR="004952EC">
              <w:rPr>
                <w:i/>
              </w:rPr>
              <w:t xml:space="preserve"> at enrollment.</w:t>
            </w:r>
          </w:p>
          <w:p w14:paraId="7521A9CF" w14:textId="77777777" w:rsidR="00A7286C" w:rsidRPr="007E7F6A" w:rsidRDefault="00A7286C" w:rsidP="00A7286C">
            <w:pPr>
              <w:rPr>
                <w:b/>
              </w:rPr>
            </w:pPr>
          </w:p>
          <w:p w14:paraId="277C6FE0" w14:textId="77777777" w:rsidR="00E90211" w:rsidRDefault="00132468" w:rsidP="00AF6046">
            <w:pPr>
              <w:numPr>
                <w:ilvl w:val="0"/>
                <w:numId w:val="4"/>
              </w:numPr>
              <w:rPr>
                <w:b/>
              </w:rPr>
            </w:pPr>
            <w:r>
              <w:rPr>
                <w:b/>
              </w:rPr>
              <w:t>Initially, w</w:t>
            </w:r>
            <w:r w:rsidRPr="007E7F6A">
              <w:rPr>
                <w:b/>
              </w:rPr>
              <w:t>hat</w:t>
            </w:r>
            <w:r>
              <w:rPr>
                <w:b/>
              </w:rPr>
              <w:t xml:space="preserve"> </w:t>
            </w:r>
            <w:r w:rsidR="00E90211">
              <w:rPr>
                <w:b/>
              </w:rPr>
              <w:t xml:space="preserve">did you think it would be like </w:t>
            </w:r>
            <w:r w:rsidR="00520A96">
              <w:rPr>
                <w:b/>
              </w:rPr>
              <w:t xml:space="preserve">to receive </w:t>
            </w:r>
            <w:r w:rsidR="00E90211">
              <w:rPr>
                <w:b/>
              </w:rPr>
              <w:t>your drug level results from the counsellor</w:t>
            </w:r>
            <w:r w:rsidR="00A7286C" w:rsidRPr="007E7F6A">
              <w:rPr>
                <w:b/>
              </w:rPr>
              <w:t>?</w:t>
            </w:r>
          </w:p>
          <w:p w14:paraId="6BDC99A6" w14:textId="77777777" w:rsidR="00E90211" w:rsidRDefault="00E90211" w:rsidP="00E90211">
            <w:pPr>
              <w:rPr>
                <w:bCs/>
                <w:i/>
                <w:u w:val="single"/>
              </w:rPr>
            </w:pPr>
          </w:p>
          <w:p w14:paraId="08FF54C4" w14:textId="77777777" w:rsidR="00E90211" w:rsidRPr="00E90211" w:rsidRDefault="00D91885" w:rsidP="00E90211">
            <w:pPr>
              <w:rPr>
                <w:b/>
              </w:rPr>
            </w:pPr>
            <w:r w:rsidRPr="00E90211">
              <w:rPr>
                <w:bCs/>
                <w:i/>
                <w:u w:val="single"/>
              </w:rPr>
              <w:t>Possible probing topics</w:t>
            </w:r>
            <w:r w:rsidRPr="00E90211">
              <w:rPr>
                <w:b/>
                <w:bCs/>
              </w:rPr>
              <w:t>:</w:t>
            </w:r>
            <w:r w:rsidR="00A7286C" w:rsidRPr="00E90211">
              <w:rPr>
                <w:b/>
              </w:rPr>
              <w:tab/>
            </w:r>
          </w:p>
          <w:p w14:paraId="4663A690" w14:textId="77777777" w:rsidR="00AA1BEC" w:rsidRDefault="000815EF" w:rsidP="007F1792">
            <w:pPr>
              <w:numPr>
                <w:ilvl w:val="0"/>
                <w:numId w:val="8"/>
              </w:numPr>
            </w:pPr>
            <w:r>
              <w:rPr>
                <w:i/>
              </w:rPr>
              <w:t>KEY PROBE</w:t>
            </w:r>
            <w:r w:rsidR="00AA1BEC">
              <w:t xml:space="preserve">: </w:t>
            </w:r>
            <w:r w:rsidR="007720B9">
              <w:t>W</w:t>
            </w:r>
            <w:r w:rsidR="007F1792">
              <w:t xml:space="preserve">hether </w:t>
            </w:r>
            <w:r w:rsidR="00007EEE">
              <w:t>knowing she would receive</w:t>
            </w:r>
            <w:r w:rsidR="00520A96">
              <w:t xml:space="preserve"> </w:t>
            </w:r>
            <w:r w:rsidR="00007EEE">
              <w:t xml:space="preserve">residual </w:t>
            </w:r>
            <w:r w:rsidR="006440A3">
              <w:t>drug</w:t>
            </w:r>
            <w:r w:rsidR="00520A96">
              <w:t xml:space="preserve"> feedback </w:t>
            </w:r>
            <w:r w:rsidR="007F1792">
              <w:t>influenced her</w:t>
            </w:r>
            <w:r w:rsidR="00AA1BEC">
              <w:t xml:space="preserve"> </w:t>
            </w:r>
            <w:r w:rsidR="007F1792">
              <w:t>decision to choose</w:t>
            </w:r>
            <w:r w:rsidR="007D418F">
              <w:t xml:space="preserve"> </w:t>
            </w:r>
            <w:r w:rsidR="00AA1BEC">
              <w:t>the ring at enrollment</w:t>
            </w:r>
          </w:p>
          <w:p w14:paraId="77F9C776" w14:textId="77777777" w:rsidR="00E53BE4" w:rsidRDefault="00E53BE4" w:rsidP="00A7286C">
            <w:pPr>
              <w:numPr>
                <w:ilvl w:val="0"/>
                <w:numId w:val="8"/>
              </w:numPr>
            </w:pPr>
            <w:r>
              <w:t xml:space="preserve">Worries or concerns (e.g. concern </w:t>
            </w:r>
            <w:r w:rsidR="00F1243A">
              <w:t xml:space="preserve">that </w:t>
            </w:r>
            <w:r>
              <w:t>her adherence was being “policed”)</w:t>
            </w:r>
          </w:p>
          <w:p w14:paraId="44660250" w14:textId="77777777" w:rsidR="00E53BE4" w:rsidRDefault="00132468" w:rsidP="00520A96">
            <w:pPr>
              <w:numPr>
                <w:ilvl w:val="0"/>
                <w:numId w:val="8"/>
              </w:numPr>
            </w:pPr>
            <w:r>
              <w:t xml:space="preserve">Anticipations </w:t>
            </w:r>
            <w:r w:rsidR="00E53BE4">
              <w:t>or positive feelings</w:t>
            </w:r>
            <w:r w:rsidR="00520A96">
              <w:t xml:space="preserve"> about </w:t>
            </w:r>
            <w:r>
              <w:t xml:space="preserve">receiving </w:t>
            </w:r>
            <w:r w:rsidR="00520A96">
              <w:t>counseling feedback</w:t>
            </w:r>
          </w:p>
          <w:p w14:paraId="18738810" w14:textId="312FFE4E" w:rsidR="00317E0C" w:rsidRDefault="00814FD4" w:rsidP="00317E0C">
            <w:pPr>
              <w:numPr>
                <w:ilvl w:val="0"/>
                <w:numId w:val="8"/>
              </w:numPr>
            </w:pPr>
            <w:r>
              <w:t>Other participants</w:t>
            </w:r>
            <w:r w:rsidR="004952EC">
              <w:t>’</w:t>
            </w:r>
            <w:r>
              <w:t xml:space="preserve"> </w:t>
            </w:r>
            <w:r w:rsidR="00132468">
              <w:t xml:space="preserve">initial </w:t>
            </w:r>
            <w:r>
              <w:t>thoughts</w:t>
            </w:r>
            <w:r w:rsidR="00317E0C">
              <w:t xml:space="preserve"> and attitudes</w:t>
            </w:r>
            <w:r>
              <w:t xml:space="preserve"> on </w:t>
            </w:r>
            <w:r w:rsidR="00317E0C">
              <w:t xml:space="preserve">receiving </w:t>
            </w:r>
            <w:r w:rsidR="00295CDC">
              <w:t>counseling feedback</w:t>
            </w:r>
            <w:r w:rsidR="00317E0C">
              <w:t xml:space="preserve"> (discussion amongst participants in waiting room or outside clinic)</w:t>
            </w:r>
          </w:p>
        </w:tc>
      </w:tr>
      <w:tr w:rsidR="00AA1BEC" w14:paraId="5F5E7E4C" w14:textId="77777777" w:rsidTr="003847C8">
        <w:trPr>
          <w:cantSplit/>
        </w:trPr>
        <w:tc>
          <w:tcPr>
            <w:tcW w:w="9017" w:type="dxa"/>
          </w:tcPr>
          <w:p w14:paraId="25700E26" w14:textId="77777777" w:rsidR="00AA1BEC" w:rsidRPr="007E7F6A" w:rsidRDefault="00AA1BEC" w:rsidP="00AF6046">
            <w:pPr>
              <w:rPr>
                <w:b/>
                <w:bCs/>
              </w:rPr>
            </w:pPr>
            <w:r w:rsidRPr="007E7F6A">
              <w:rPr>
                <w:i/>
              </w:rPr>
              <w:t>Purpose: Explore who she</w:t>
            </w:r>
            <w:r>
              <w:rPr>
                <w:i/>
              </w:rPr>
              <w:t xml:space="preserve"> has spoken with about the fact that she would be receiving these results</w:t>
            </w:r>
            <w:r w:rsidR="004952EC">
              <w:rPr>
                <w:i/>
              </w:rPr>
              <w:t xml:space="preserve"> </w:t>
            </w:r>
            <w:r w:rsidRPr="007E7F6A">
              <w:rPr>
                <w:i/>
              </w:rPr>
              <w:t xml:space="preserve">and </w:t>
            </w:r>
            <w:r w:rsidR="004952EC">
              <w:rPr>
                <w:i/>
              </w:rPr>
              <w:t>why</w:t>
            </w:r>
            <w:r w:rsidRPr="007E7F6A">
              <w:rPr>
                <w:i/>
              </w:rPr>
              <w:t xml:space="preserve">. </w:t>
            </w:r>
          </w:p>
          <w:p w14:paraId="56DB902F" w14:textId="77777777" w:rsidR="00AA1BEC" w:rsidRPr="007E7F6A" w:rsidRDefault="00AA1BEC" w:rsidP="00AA1BEC">
            <w:pPr>
              <w:tabs>
                <w:tab w:val="left" w:pos="1980"/>
              </w:tabs>
              <w:ind w:left="288"/>
              <w:rPr>
                <w:b/>
                <w:bCs/>
              </w:rPr>
            </w:pPr>
            <w:r>
              <w:rPr>
                <w:b/>
                <w:bCs/>
              </w:rPr>
              <w:tab/>
            </w:r>
          </w:p>
          <w:p w14:paraId="403746BF" w14:textId="77777777" w:rsidR="00AA1BEC" w:rsidRPr="007E7F6A" w:rsidRDefault="00AA1BEC" w:rsidP="00AA1BEC">
            <w:pPr>
              <w:numPr>
                <w:ilvl w:val="0"/>
                <w:numId w:val="4"/>
              </w:numPr>
              <w:rPr>
                <w:b/>
                <w:bCs/>
              </w:rPr>
            </w:pPr>
            <w:r w:rsidRPr="007E7F6A">
              <w:rPr>
                <w:b/>
                <w:bCs/>
              </w:rPr>
              <w:t xml:space="preserve">Who </w:t>
            </w:r>
            <w:r>
              <w:rPr>
                <w:b/>
                <w:bCs/>
              </w:rPr>
              <w:t>did you tell</w:t>
            </w:r>
            <w:r w:rsidRPr="007E7F6A">
              <w:rPr>
                <w:b/>
                <w:bCs/>
              </w:rPr>
              <w:t xml:space="preserve"> </w:t>
            </w:r>
            <w:r>
              <w:rPr>
                <w:b/>
                <w:bCs/>
              </w:rPr>
              <w:t>that you would be receiving your</w:t>
            </w:r>
            <w:r w:rsidRPr="007E7F6A">
              <w:rPr>
                <w:b/>
                <w:bCs/>
              </w:rPr>
              <w:t xml:space="preserve"> </w:t>
            </w:r>
            <w:r w:rsidR="0066682C">
              <w:rPr>
                <w:b/>
                <w:bCs/>
              </w:rPr>
              <w:t xml:space="preserve">personal </w:t>
            </w:r>
            <w:r>
              <w:rPr>
                <w:b/>
                <w:bCs/>
              </w:rPr>
              <w:t>ring drug levels</w:t>
            </w:r>
            <w:r w:rsidRPr="007E7F6A">
              <w:rPr>
                <w:b/>
                <w:bCs/>
              </w:rPr>
              <w:t xml:space="preserve">? </w:t>
            </w:r>
            <w:r w:rsidR="002A1A5F">
              <w:rPr>
                <w:b/>
                <w:bCs/>
              </w:rPr>
              <w:t>(</w:t>
            </w:r>
            <w:r w:rsidR="002A1A5F" w:rsidRPr="007720B9">
              <w:rPr>
                <w:bCs/>
                <w:i/>
              </w:rPr>
              <w:t>e.g.</w:t>
            </w:r>
            <w:r w:rsidR="002A1A5F" w:rsidRPr="007720B9">
              <w:rPr>
                <w:b/>
                <w:bCs/>
                <w:i/>
              </w:rPr>
              <w:t xml:space="preserve"> </w:t>
            </w:r>
            <w:r w:rsidR="002A1A5F" w:rsidRPr="007720B9">
              <w:rPr>
                <w:i/>
              </w:rPr>
              <w:t>Primary sex partner, other partners, family members, friends, other participants, anyone else</w:t>
            </w:r>
            <w:r w:rsidR="002A1A5F">
              <w:t>)</w:t>
            </w:r>
          </w:p>
          <w:p w14:paraId="23A1E7E7" w14:textId="77777777" w:rsidR="00AA1BEC" w:rsidRPr="007E7F6A" w:rsidRDefault="00AA1BEC" w:rsidP="00AA1BEC">
            <w:pPr>
              <w:rPr>
                <w:b/>
                <w:bCs/>
              </w:rPr>
            </w:pPr>
          </w:p>
          <w:p w14:paraId="154A4C95" w14:textId="77777777" w:rsidR="00AA1BEC" w:rsidRPr="007E7F6A" w:rsidRDefault="00AA1BEC" w:rsidP="00AA1BEC">
            <w:pPr>
              <w:rPr>
                <w:i/>
                <w:iCs/>
                <w:u w:val="single"/>
              </w:rPr>
            </w:pPr>
            <w:r w:rsidRPr="007E7F6A">
              <w:rPr>
                <w:i/>
                <w:iCs/>
                <w:u w:val="single"/>
              </w:rPr>
              <w:t>Possible probing topics:</w:t>
            </w:r>
          </w:p>
          <w:p w14:paraId="5E68A46D" w14:textId="77777777" w:rsidR="00AA1BEC" w:rsidRDefault="000815EF" w:rsidP="00BB74A6">
            <w:pPr>
              <w:numPr>
                <w:ilvl w:val="0"/>
                <w:numId w:val="9"/>
              </w:numPr>
              <w:ind w:left="288" w:hangingChars="131" w:hanging="288"/>
            </w:pPr>
            <w:r>
              <w:rPr>
                <w:i/>
              </w:rPr>
              <w:t>KEY PROBE</w:t>
            </w:r>
            <w:r w:rsidR="00BB74A6">
              <w:t xml:space="preserve">: </w:t>
            </w:r>
            <w:r w:rsidR="00AA1BEC">
              <w:t xml:space="preserve">What she has heard about who other women are </w:t>
            </w:r>
            <w:r w:rsidR="00BB74A6">
              <w:t>disclosing to</w:t>
            </w:r>
          </w:p>
          <w:p w14:paraId="6F78E18E" w14:textId="77777777" w:rsidR="00AA1BEC" w:rsidRPr="00733CFA" w:rsidRDefault="00AA1BEC" w:rsidP="00AA1BEC">
            <w:pPr>
              <w:numPr>
                <w:ilvl w:val="0"/>
                <w:numId w:val="9"/>
              </w:numPr>
              <w:ind w:left="288" w:hangingChars="131" w:hanging="288"/>
              <w:rPr>
                <w:b/>
              </w:rPr>
            </w:pPr>
            <w:r w:rsidRPr="007E7F6A">
              <w:t xml:space="preserve">Circumstances and reasons </w:t>
            </w:r>
            <w:r>
              <w:t xml:space="preserve">for the disclosure </w:t>
            </w:r>
            <w:r w:rsidRPr="007E7F6A">
              <w:t xml:space="preserve"> </w:t>
            </w:r>
          </w:p>
          <w:p w14:paraId="0B71FD60" w14:textId="77777777" w:rsidR="00AA1BEC" w:rsidRPr="005A3308" w:rsidRDefault="00AA1BEC" w:rsidP="00AA1BEC">
            <w:pPr>
              <w:numPr>
                <w:ilvl w:val="0"/>
                <w:numId w:val="9"/>
              </w:numPr>
              <w:ind w:left="288" w:hangingChars="131" w:hanging="288"/>
              <w:rPr>
                <w:b/>
              </w:rPr>
            </w:pPr>
            <w:r w:rsidRPr="007E7F6A">
              <w:t xml:space="preserve">What was said, reactions and attitudes </w:t>
            </w:r>
          </w:p>
          <w:p w14:paraId="2F11F7DC" w14:textId="77777777" w:rsidR="00AA1BEC" w:rsidRPr="007E7F6A" w:rsidRDefault="00AA1BEC" w:rsidP="00AF6046">
            <w:pPr>
              <w:numPr>
                <w:ilvl w:val="0"/>
                <w:numId w:val="9"/>
              </w:numPr>
              <w:ind w:left="288" w:hangingChars="131" w:hanging="288"/>
              <w:rPr>
                <w:i/>
              </w:rPr>
            </w:pPr>
            <w:r w:rsidRPr="007E7F6A">
              <w:t>Influence of discussions</w:t>
            </w:r>
            <w:r>
              <w:t xml:space="preserve"> regarding residual drug feedback</w:t>
            </w:r>
            <w:r w:rsidRPr="007E7F6A">
              <w:t xml:space="preserve"> on ring use or study participation</w:t>
            </w:r>
          </w:p>
        </w:tc>
      </w:tr>
      <w:tr w:rsidR="00A7286C" w14:paraId="36643415" w14:textId="77777777" w:rsidTr="003847C8">
        <w:trPr>
          <w:cantSplit/>
        </w:trPr>
        <w:tc>
          <w:tcPr>
            <w:tcW w:w="9017" w:type="dxa"/>
            <w:shd w:val="clear" w:color="auto" w:fill="E2EFD9" w:themeFill="accent6" w:themeFillTint="33"/>
          </w:tcPr>
          <w:p w14:paraId="47201F79" w14:textId="77777777" w:rsidR="00A7286C" w:rsidRPr="00937E4B" w:rsidRDefault="00A25932" w:rsidP="00AF6046">
            <w:pPr>
              <w:keepNext/>
              <w:jc w:val="center"/>
              <w:rPr>
                <w:b/>
                <w:bCs/>
              </w:rPr>
            </w:pPr>
            <w:r>
              <w:rPr>
                <w:b/>
                <w:bCs/>
              </w:rPr>
              <w:t>Personal drug level results feedback experience</w:t>
            </w:r>
          </w:p>
        </w:tc>
      </w:tr>
      <w:tr w:rsidR="001368DB" w14:paraId="7256E64C" w14:textId="77777777" w:rsidTr="003847C8">
        <w:trPr>
          <w:cantSplit/>
        </w:trPr>
        <w:tc>
          <w:tcPr>
            <w:tcW w:w="9017" w:type="dxa"/>
          </w:tcPr>
          <w:p w14:paraId="3D2EDC46" w14:textId="77777777" w:rsidR="001368DB" w:rsidRPr="007E7F6A" w:rsidRDefault="001368DB" w:rsidP="001368DB">
            <w:pPr>
              <w:rPr>
                <w:bCs/>
                <w:i/>
              </w:rPr>
            </w:pPr>
            <w:r w:rsidRPr="007E7F6A">
              <w:rPr>
                <w:bCs/>
                <w:i/>
              </w:rPr>
              <w:t xml:space="preserve">Purpose: To explore </w:t>
            </w:r>
            <w:r>
              <w:rPr>
                <w:bCs/>
                <w:i/>
              </w:rPr>
              <w:t xml:space="preserve">her </w:t>
            </w:r>
            <w:r w:rsidR="00A25932">
              <w:rPr>
                <w:bCs/>
                <w:i/>
              </w:rPr>
              <w:t xml:space="preserve">personal </w:t>
            </w:r>
            <w:r>
              <w:rPr>
                <w:bCs/>
                <w:i/>
              </w:rPr>
              <w:t xml:space="preserve">drug level results and how that may </w:t>
            </w:r>
            <w:r w:rsidR="00F81E39">
              <w:rPr>
                <w:bCs/>
                <w:i/>
              </w:rPr>
              <w:t>influence her interest in using or not using the ring while in HOPE.</w:t>
            </w:r>
          </w:p>
          <w:p w14:paraId="49C550AE" w14:textId="77777777" w:rsidR="001368DB" w:rsidRDefault="001368DB" w:rsidP="00445CDD">
            <w:pPr>
              <w:rPr>
                <w:b/>
                <w:bCs/>
                <w:i/>
              </w:rPr>
            </w:pPr>
          </w:p>
          <w:p w14:paraId="31B50897" w14:textId="77777777" w:rsidR="001368DB" w:rsidRPr="00AA222D" w:rsidRDefault="001368DB" w:rsidP="00AA222D">
            <w:pPr>
              <w:pStyle w:val="ListParagraph"/>
              <w:numPr>
                <w:ilvl w:val="0"/>
                <w:numId w:val="27"/>
              </w:numPr>
              <w:rPr>
                <w:b/>
                <w:bCs/>
              </w:rPr>
            </w:pPr>
            <w:r w:rsidRPr="00AA222D">
              <w:rPr>
                <w:b/>
                <w:bCs/>
              </w:rPr>
              <w:t xml:space="preserve">What feedback were you given </w:t>
            </w:r>
            <w:r w:rsidR="00553062" w:rsidRPr="00AA222D">
              <w:rPr>
                <w:b/>
                <w:bCs/>
              </w:rPr>
              <w:t xml:space="preserve">by the counselor </w:t>
            </w:r>
            <w:r w:rsidRPr="00AA222D">
              <w:rPr>
                <w:b/>
                <w:bCs/>
              </w:rPr>
              <w:t xml:space="preserve">about your </w:t>
            </w:r>
            <w:r w:rsidR="00A25932" w:rsidRPr="00AA222D">
              <w:rPr>
                <w:b/>
                <w:bCs/>
              </w:rPr>
              <w:t xml:space="preserve">personal </w:t>
            </w:r>
            <w:r w:rsidR="00553062" w:rsidRPr="00AA222D">
              <w:rPr>
                <w:b/>
                <w:bCs/>
              </w:rPr>
              <w:t xml:space="preserve">ring </w:t>
            </w:r>
            <w:r w:rsidRPr="00AA222D">
              <w:rPr>
                <w:b/>
                <w:bCs/>
              </w:rPr>
              <w:t>drug levels in HOPE?</w:t>
            </w:r>
          </w:p>
          <w:p w14:paraId="0917597B" w14:textId="77777777" w:rsidR="001368DB" w:rsidRDefault="001368DB" w:rsidP="00A7286C">
            <w:pPr>
              <w:rPr>
                <w:bCs/>
                <w:i/>
              </w:rPr>
            </w:pPr>
          </w:p>
          <w:p w14:paraId="5FD0883E" w14:textId="77777777" w:rsidR="001368DB" w:rsidRPr="007E7F6A" w:rsidRDefault="001368DB" w:rsidP="001368DB">
            <w:pPr>
              <w:rPr>
                <w:bCs/>
                <w:i/>
                <w:iCs/>
                <w:u w:val="single"/>
              </w:rPr>
            </w:pPr>
            <w:r w:rsidRPr="007E7F6A">
              <w:rPr>
                <w:bCs/>
                <w:i/>
                <w:iCs/>
                <w:u w:val="single"/>
              </w:rPr>
              <w:t xml:space="preserve">Possible probing topics: </w:t>
            </w:r>
          </w:p>
          <w:p w14:paraId="5E079414" w14:textId="77777777" w:rsidR="001368DB" w:rsidRDefault="00132468" w:rsidP="00AA222D">
            <w:pPr>
              <w:numPr>
                <w:ilvl w:val="0"/>
                <w:numId w:val="8"/>
              </w:numPr>
              <w:rPr>
                <w:bCs/>
              </w:rPr>
            </w:pPr>
            <w:r w:rsidRPr="004614A1">
              <w:rPr>
                <w:bCs/>
                <w:i/>
              </w:rPr>
              <w:t>KEY PROBE</w:t>
            </w:r>
            <w:r>
              <w:rPr>
                <w:bCs/>
              </w:rPr>
              <w:t xml:space="preserve">: </w:t>
            </w:r>
            <w:r w:rsidR="00A25932">
              <w:rPr>
                <w:bCs/>
              </w:rPr>
              <w:t>Level of understanding</w:t>
            </w:r>
            <w:r w:rsidR="009D2B1D">
              <w:rPr>
                <w:bCs/>
              </w:rPr>
              <w:t xml:space="preserve"> </w:t>
            </w:r>
            <w:r w:rsidR="00A25932">
              <w:rPr>
                <w:bCs/>
              </w:rPr>
              <w:t xml:space="preserve">of </w:t>
            </w:r>
            <w:r w:rsidR="009D2B1D">
              <w:rPr>
                <w:bCs/>
              </w:rPr>
              <w:t xml:space="preserve">what </w:t>
            </w:r>
            <w:r w:rsidR="001368DB">
              <w:rPr>
                <w:bCs/>
              </w:rPr>
              <w:t>her results</w:t>
            </w:r>
            <w:r w:rsidR="009D2B1D">
              <w:rPr>
                <w:bCs/>
              </w:rPr>
              <w:t xml:space="preserve"> meant (in terms of protection, or in terms of use)</w:t>
            </w:r>
          </w:p>
          <w:p w14:paraId="251A05A2" w14:textId="2A03ED2F" w:rsidR="001368DB" w:rsidRPr="00317E0C" w:rsidRDefault="009708BB" w:rsidP="00317E0C">
            <w:pPr>
              <w:numPr>
                <w:ilvl w:val="0"/>
                <w:numId w:val="8"/>
              </w:numPr>
              <w:rPr>
                <w:bCs/>
                <w:i/>
              </w:rPr>
            </w:pPr>
            <w:r>
              <w:rPr>
                <w:bCs/>
              </w:rPr>
              <w:t>If other staff spoke to her about her drug results, discuss that interaction</w:t>
            </w:r>
          </w:p>
        </w:tc>
      </w:tr>
      <w:tr w:rsidR="005A56F0" w14:paraId="593BF76A" w14:textId="77777777" w:rsidTr="003847C8">
        <w:trPr>
          <w:cantSplit/>
        </w:trPr>
        <w:tc>
          <w:tcPr>
            <w:tcW w:w="9017" w:type="dxa"/>
          </w:tcPr>
          <w:p w14:paraId="0ACDF8A2" w14:textId="77777777" w:rsidR="005A56F0" w:rsidRDefault="005A56F0" w:rsidP="005A56F0">
            <w:pPr>
              <w:rPr>
                <w:b/>
              </w:rPr>
            </w:pPr>
            <w:r>
              <w:rPr>
                <w:i/>
              </w:rPr>
              <w:lastRenderedPageBreak/>
              <w:t>Purpose: Discuss participant’s reactions to receiving her drug level results.</w:t>
            </w:r>
          </w:p>
          <w:p w14:paraId="1AC81E9E" w14:textId="77777777" w:rsidR="005A56F0" w:rsidRDefault="005A56F0" w:rsidP="005A56F0">
            <w:pPr>
              <w:ind w:left="540"/>
              <w:rPr>
                <w:b/>
              </w:rPr>
            </w:pPr>
          </w:p>
          <w:p w14:paraId="0A4B5CFB" w14:textId="77777777" w:rsidR="005A56F0" w:rsidRPr="007E7F6A" w:rsidRDefault="005A56F0" w:rsidP="00AA222D">
            <w:pPr>
              <w:numPr>
                <w:ilvl w:val="0"/>
                <w:numId w:val="27"/>
              </w:numPr>
              <w:rPr>
                <w:b/>
              </w:rPr>
            </w:pPr>
            <w:r>
              <w:rPr>
                <w:b/>
              </w:rPr>
              <w:t xml:space="preserve">What was your </w:t>
            </w:r>
            <w:r w:rsidRPr="00AE78C7">
              <w:rPr>
                <w:b/>
              </w:rPr>
              <w:t>reaction</w:t>
            </w:r>
            <w:r>
              <w:rPr>
                <w:b/>
              </w:rPr>
              <w:t xml:space="preserve">/experience receiving your personal drug level results from the counsellor? </w:t>
            </w:r>
          </w:p>
          <w:p w14:paraId="083ACAE6" w14:textId="77777777" w:rsidR="005A56F0" w:rsidRPr="007E7F6A" w:rsidRDefault="005A56F0" w:rsidP="005A56F0">
            <w:pPr>
              <w:rPr>
                <w:b/>
              </w:rPr>
            </w:pPr>
          </w:p>
          <w:p w14:paraId="5286987E" w14:textId="77777777" w:rsidR="005A56F0" w:rsidRPr="007E7F6A" w:rsidRDefault="005A56F0" w:rsidP="005A56F0">
            <w:pPr>
              <w:rPr>
                <w:i/>
                <w:iCs/>
                <w:u w:val="single"/>
              </w:rPr>
            </w:pPr>
            <w:r w:rsidRPr="007E7F6A">
              <w:rPr>
                <w:i/>
                <w:iCs/>
                <w:u w:val="single"/>
              </w:rPr>
              <w:t xml:space="preserve">Possible probing topics: </w:t>
            </w:r>
          </w:p>
          <w:p w14:paraId="109509CB" w14:textId="77777777" w:rsidR="005A56F0" w:rsidRDefault="005A56F0" w:rsidP="005A56F0">
            <w:pPr>
              <w:numPr>
                <w:ilvl w:val="0"/>
                <w:numId w:val="8"/>
              </w:numPr>
              <w:rPr>
                <w:i/>
              </w:rPr>
            </w:pPr>
            <w:r>
              <w:rPr>
                <w:i/>
              </w:rPr>
              <w:t>KEY PROBE:</w:t>
            </w:r>
            <w:r>
              <w:t xml:space="preserve"> What are her feelings are about getting her results</w:t>
            </w:r>
          </w:p>
          <w:p w14:paraId="40A5796D" w14:textId="77777777" w:rsidR="005A56F0" w:rsidRPr="004952EC" w:rsidRDefault="005A56F0" w:rsidP="005A56F0">
            <w:pPr>
              <w:numPr>
                <w:ilvl w:val="0"/>
                <w:numId w:val="8"/>
              </w:numPr>
              <w:rPr>
                <w:i/>
              </w:rPr>
            </w:pPr>
            <w:r>
              <w:rPr>
                <w:i/>
              </w:rPr>
              <w:t>KEY PROBE</w:t>
            </w:r>
            <w:r w:rsidRPr="004952EC">
              <w:rPr>
                <w:i/>
              </w:rPr>
              <w:t xml:space="preserve">: </w:t>
            </w:r>
            <w:r w:rsidRPr="00AF6046">
              <w:t>What she finds helpful about receiving her ring drug level results</w:t>
            </w:r>
          </w:p>
          <w:p w14:paraId="27302BC8" w14:textId="77777777" w:rsidR="004614A1" w:rsidRDefault="004614A1" w:rsidP="004614A1">
            <w:pPr>
              <w:numPr>
                <w:ilvl w:val="0"/>
                <w:numId w:val="8"/>
              </w:numPr>
              <w:rPr>
                <w:bCs/>
              </w:rPr>
            </w:pPr>
            <w:r w:rsidRPr="004614A1">
              <w:rPr>
                <w:bCs/>
                <w:i/>
              </w:rPr>
              <w:t>KEY PROBE</w:t>
            </w:r>
            <w:r>
              <w:rPr>
                <w:bCs/>
              </w:rPr>
              <w:t>: Whether this drug results feedback may change her use/non-use of the ring</w:t>
            </w:r>
          </w:p>
          <w:p w14:paraId="7E0C61AF" w14:textId="77777777" w:rsidR="004614A1" w:rsidRDefault="004614A1" w:rsidP="004614A1">
            <w:pPr>
              <w:numPr>
                <w:ilvl w:val="0"/>
                <w:numId w:val="8"/>
              </w:numPr>
              <w:rPr>
                <w:bCs/>
              </w:rPr>
            </w:pPr>
            <w:r>
              <w:rPr>
                <w:bCs/>
              </w:rPr>
              <w:t>Whether this drug results feedback may change her opinion of the ring</w:t>
            </w:r>
          </w:p>
          <w:p w14:paraId="3C0C6219" w14:textId="77777777" w:rsidR="004614A1" w:rsidRPr="00733CFA" w:rsidRDefault="004614A1" w:rsidP="004614A1">
            <w:pPr>
              <w:numPr>
                <w:ilvl w:val="0"/>
                <w:numId w:val="8"/>
              </w:numPr>
              <w:rPr>
                <w:i/>
              </w:rPr>
            </w:pPr>
            <w:r>
              <w:t>Whether this information may change her relationship with study staff (e.g. trust)</w:t>
            </w:r>
          </w:p>
          <w:p w14:paraId="421C25BC" w14:textId="77777777" w:rsidR="004614A1" w:rsidRPr="00A67858" w:rsidRDefault="004614A1" w:rsidP="004614A1">
            <w:pPr>
              <w:numPr>
                <w:ilvl w:val="0"/>
                <w:numId w:val="8"/>
              </w:numPr>
              <w:rPr>
                <w:i/>
              </w:rPr>
            </w:pPr>
            <w:r>
              <w:t>Whether this information may change her relationship with other participants</w:t>
            </w:r>
          </w:p>
          <w:p w14:paraId="4CE0702B" w14:textId="77777777" w:rsidR="005A56F0" w:rsidRPr="005A56F0" w:rsidRDefault="005A56F0" w:rsidP="004614A1">
            <w:pPr>
              <w:numPr>
                <w:ilvl w:val="0"/>
                <w:numId w:val="8"/>
              </w:numPr>
              <w:rPr>
                <w:i/>
              </w:rPr>
            </w:pPr>
            <w:r>
              <w:t>Opinion on lag in receiving results (receiving results from month 1 @ month 3 visit)</w:t>
            </w:r>
          </w:p>
        </w:tc>
      </w:tr>
      <w:tr w:rsidR="00A7286C" w14:paraId="56C2C46D" w14:textId="77777777" w:rsidTr="003847C8">
        <w:trPr>
          <w:cantSplit/>
        </w:trPr>
        <w:tc>
          <w:tcPr>
            <w:tcW w:w="9017" w:type="dxa"/>
            <w:shd w:val="clear" w:color="auto" w:fill="E2EFD9" w:themeFill="accent6" w:themeFillTint="33"/>
          </w:tcPr>
          <w:p w14:paraId="6C8F7685" w14:textId="77777777" w:rsidR="00A7286C" w:rsidRPr="00A7286C" w:rsidRDefault="00A7286C" w:rsidP="004614A1">
            <w:pPr>
              <w:keepNext/>
              <w:jc w:val="center"/>
              <w:rPr>
                <w:b/>
                <w:bCs/>
              </w:rPr>
            </w:pPr>
            <w:r>
              <w:rPr>
                <w:b/>
                <w:bCs/>
              </w:rPr>
              <w:t>Opinions on f</w:t>
            </w:r>
            <w:r w:rsidRPr="00A7286C">
              <w:rPr>
                <w:b/>
                <w:bCs/>
              </w:rPr>
              <w:t xml:space="preserve">uture </w:t>
            </w:r>
            <w:r w:rsidR="00A25932">
              <w:rPr>
                <w:b/>
                <w:bCs/>
              </w:rPr>
              <w:t>drug level results</w:t>
            </w:r>
            <w:r>
              <w:rPr>
                <w:b/>
                <w:bCs/>
              </w:rPr>
              <w:t xml:space="preserve"> </w:t>
            </w:r>
            <w:r w:rsidR="00A25932">
              <w:rPr>
                <w:b/>
                <w:bCs/>
              </w:rPr>
              <w:t>feedback</w:t>
            </w:r>
          </w:p>
        </w:tc>
      </w:tr>
      <w:tr w:rsidR="00A7286C" w14:paraId="40E5BB23" w14:textId="77777777" w:rsidTr="003847C8">
        <w:trPr>
          <w:cantSplit/>
        </w:trPr>
        <w:tc>
          <w:tcPr>
            <w:tcW w:w="9017" w:type="dxa"/>
          </w:tcPr>
          <w:p w14:paraId="08F66A09" w14:textId="77777777" w:rsidR="00A7286C" w:rsidRPr="007E7F6A" w:rsidRDefault="00A7286C" w:rsidP="00A7286C">
            <w:pPr>
              <w:rPr>
                <w:bCs/>
                <w:i/>
              </w:rPr>
            </w:pPr>
            <w:r w:rsidRPr="007E7F6A">
              <w:rPr>
                <w:bCs/>
                <w:i/>
              </w:rPr>
              <w:t xml:space="preserve">Purpose: To explore if there are attributes of the </w:t>
            </w:r>
            <w:r>
              <w:rPr>
                <w:bCs/>
                <w:i/>
              </w:rPr>
              <w:t>counselling</w:t>
            </w:r>
            <w:r w:rsidRPr="007E7F6A">
              <w:rPr>
                <w:bCs/>
                <w:i/>
              </w:rPr>
              <w:t xml:space="preserve"> or how the </w:t>
            </w:r>
            <w:r>
              <w:rPr>
                <w:bCs/>
                <w:i/>
              </w:rPr>
              <w:t xml:space="preserve">residual drug level </w:t>
            </w:r>
            <w:r w:rsidR="00A67858">
              <w:rPr>
                <w:bCs/>
                <w:i/>
              </w:rPr>
              <w:t>results were</w:t>
            </w:r>
            <w:r w:rsidRPr="007E7F6A">
              <w:rPr>
                <w:bCs/>
                <w:i/>
              </w:rPr>
              <w:t xml:space="preserve"> presented that, if changed, would make the participant more interested in the ring and </w:t>
            </w:r>
            <w:r>
              <w:rPr>
                <w:bCs/>
                <w:i/>
              </w:rPr>
              <w:t xml:space="preserve">improve participants overall experience in </w:t>
            </w:r>
            <w:r w:rsidRPr="007E7F6A">
              <w:rPr>
                <w:bCs/>
                <w:i/>
              </w:rPr>
              <w:t>HOPE</w:t>
            </w:r>
            <w:r w:rsidR="00A67858">
              <w:rPr>
                <w:bCs/>
                <w:i/>
              </w:rPr>
              <w:t xml:space="preserve"> and future ring use</w:t>
            </w:r>
            <w:r w:rsidRPr="007E7F6A">
              <w:rPr>
                <w:bCs/>
                <w:i/>
              </w:rPr>
              <w:t>.</w:t>
            </w:r>
          </w:p>
          <w:p w14:paraId="704E85FA" w14:textId="77777777" w:rsidR="00A7286C" w:rsidRPr="007E7F6A" w:rsidRDefault="00A7286C" w:rsidP="00A7286C">
            <w:pPr>
              <w:rPr>
                <w:bCs/>
                <w:i/>
              </w:rPr>
            </w:pPr>
          </w:p>
          <w:p w14:paraId="0F76B631" w14:textId="77777777" w:rsidR="00A7286C" w:rsidRPr="007E7F6A" w:rsidRDefault="00A7286C" w:rsidP="00AA222D">
            <w:pPr>
              <w:numPr>
                <w:ilvl w:val="0"/>
                <w:numId w:val="27"/>
              </w:numPr>
              <w:rPr>
                <w:b/>
                <w:bCs/>
              </w:rPr>
            </w:pPr>
            <w:r w:rsidRPr="007E7F6A">
              <w:rPr>
                <w:b/>
                <w:bCs/>
              </w:rPr>
              <w:t xml:space="preserve">What </w:t>
            </w:r>
            <w:r w:rsidR="00F81E39">
              <w:rPr>
                <w:b/>
                <w:bCs/>
              </w:rPr>
              <w:t>can</w:t>
            </w:r>
            <w:r w:rsidR="00F81E39" w:rsidRPr="007E7F6A">
              <w:rPr>
                <w:b/>
                <w:bCs/>
              </w:rPr>
              <w:t xml:space="preserve"> </w:t>
            </w:r>
            <w:r w:rsidRPr="007E7F6A">
              <w:rPr>
                <w:b/>
                <w:bCs/>
              </w:rPr>
              <w:t>we</w:t>
            </w:r>
            <w:r w:rsidR="00F81E39">
              <w:rPr>
                <w:b/>
                <w:bCs/>
              </w:rPr>
              <w:t xml:space="preserve"> do </w:t>
            </w:r>
            <w:r w:rsidRPr="007E7F6A">
              <w:rPr>
                <w:b/>
                <w:bCs/>
              </w:rPr>
              <w:t xml:space="preserve">to improve </w:t>
            </w:r>
            <w:r w:rsidR="00AF6046">
              <w:rPr>
                <w:b/>
                <w:bCs/>
              </w:rPr>
              <w:t>participants</w:t>
            </w:r>
            <w:r w:rsidR="00AF6046" w:rsidRPr="007E7F6A">
              <w:rPr>
                <w:b/>
                <w:bCs/>
              </w:rPr>
              <w:t xml:space="preserve"> </w:t>
            </w:r>
            <w:r w:rsidRPr="007E7F6A">
              <w:rPr>
                <w:b/>
                <w:bCs/>
              </w:rPr>
              <w:t xml:space="preserve">experience with </w:t>
            </w:r>
            <w:r>
              <w:rPr>
                <w:b/>
                <w:bCs/>
              </w:rPr>
              <w:t xml:space="preserve">getting </w:t>
            </w:r>
            <w:r w:rsidR="00553062">
              <w:rPr>
                <w:b/>
                <w:bCs/>
              </w:rPr>
              <w:t xml:space="preserve">ring </w:t>
            </w:r>
            <w:r>
              <w:rPr>
                <w:b/>
                <w:bCs/>
              </w:rPr>
              <w:t>drug level feedback</w:t>
            </w:r>
            <w:r w:rsidRPr="007E7F6A">
              <w:rPr>
                <w:b/>
                <w:bCs/>
              </w:rPr>
              <w:t xml:space="preserve"> </w:t>
            </w:r>
            <w:r w:rsidR="00B23E75">
              <w:rPr>
                <w:b/>
                <w:bCs/>
              </w:rPr>
              <w:t xml:space="preserve">from </w:t>
            </w:r>
            <w:r w:rsidR="00A25932">
              <w:rPr>
                <w:b/>
                <w:bCs/>
              </w:rPr>
              <w:t>counselors</w:t>
            </w:r>
            <w:r w:rsidR="00B23E75">
              <w:rPr>
                <w:b/>
                <w:bCs/>
              </w:rPr>
              <w:t xml:space="preserve"> </w:t>
            </w:r>
            <w:r w:rsidRPr="007E7F6A">
              <w:rPr>
                <w:b/>
                <w:bCs/>
              </w:rPr>
              <w:t>while in HOPE?</w:t>
            </w:r>
          </w:p>
          <w:p w14:paraId="58383EB4" w14:textId="77777777" w:rsidR="00A7286C" w:rsidRPr="007E7F6A" w:rsidRDefault="00A7286C" w:rsidP="00A7286C">
            <w:pPr>
              <w:rPr>
                <w:b/>
                <w:bCs/>
              </w:rPr>
            </w:pPr>
          </w:p>
          <w:p w14:paraId="00CA757B" w14:textId="77777777" w:rsidR="00A7286C" w:rsidRPr="007E7F6A" w:rsidRDefault="00A7286C" w:rsidP="00A7286C">
            <w:pPr>
              <w:rPr>
                <w:u w:val="single"/>
              </w:rPr>
            </w:pPr>
            <w:r w:rsidRPr="007E7F6A">
              <w:rPr>
                <w:i/>
                <w:iCs/>
                <w:u w:val="single"/>
              </w:rPr>
              <w:t>Possible probing topics:</w:t>
            </w:r>
          </w:p>
          <w:p w14:paraId="7209AD59" w14:textId="77777777" w:rsidR="00A25932" w:rsidRDefault="00A25932" w:rsidP="00A25932">
            <w:pPr>
              <w:numPr>
                <w:ilvl w:val="0"/>
                <w:numId w:val="11"/>
              </w:numPr>
            </w:pPr>
            <w:r>
              <w:t>KEY PROBE: What can be done to improve experience with c</w:t>
            </w:r>
            <w:r w:rsidRPr="007E7F6A">
              <w:t>ounsel</w:t>
            </w:r>
            <w:r>
              <w:t>l</w:t>
            </w:r>
            <w:r w:rsidRPr="007E7F6A">
              <w:t xml:space="preserve">ing </w:t>
            </w:r>
            <w:r>
              <w:t>during feedback</w:t>
            </w:r>
          </w:p>
          <w:p w14:paraId="784C1BFA" w14:textId="77777777" w:rsidR="00A7286C" w:rsidRPr="007E7F6A" w:rsidRDefault="00A7286C" w:rsidP="00A7286C">
            <w:pPr>
              <w:numPr>
                <w:ilvl w:val="0"/>
                <w:numId w:val="11"/>
              </w:numPr>
            </w:pPr>
            <w:r>
              <w:t>Frequency of feedback (preferences for more or less frequency would be desired in future studies)</w:t>
            </w:r>
          </w:p>
          <w:p w14:paraId="1ADA39BD" w14:textId="57D7B43C" w:rsidR="00AF6046" w:rsidRDefault="00317E0C" w:rsidP="00317E0C">
            <w:pPr>
              <w:numPr>
                <w:ilvl w:val="0"/>
                <w:numId w:val="11"/>
              </w:numPr>
            </w:pPr>
            <w:r>
              <w:t>What can be done to improve h</w:t>
            </w:r>
            <w:r w:rsidR="00AF6046">
              <w:t>er personal experience</w:t>
            </w:r>
            <w:r>
              <w:t xml:space="preserve"> with getting the feedback</w:t>
            </w:r>
          </w:p>
        </w:tc>
      </w:tr>
      <w:tr w:rsidR="00A7286C" w14:paraId="337A525B" w14:textId="77777777" w:rsidTr="003847C8">
        <w:trPr>
          <w:cantSplit/>
        </w:trPr>
        <w:tc>
          <w:tcPr>
            <w:tcW w:w="9017" w:type="dxa"/>
            <w:shd w:val="clear" w:color="auto" w:fill="E2EFD9" w:themeFill="accent6" w:themeFillTint="33"/>
          </w:tcPr>
          <w:p w14:paraId="4848FF63" w14:textId="77777777" w:rsidR="00A7286C" w:rsidRDefault="00A7286C" w:rsidP="00A7286C">
            <w:pPr>
              <w:jc w:val="center"/>
            </w:pPr>
            <w:r>
              <w:rPr>
                <w:rFonts w:cstheme="minorHAnsi"/>
                <w:b/>
                <w:bCs/>
              </w:rPr>
              <w:t>Wrap Up</w:t>
            </w:r>
          </w:p>
        </w:tc>
      </w:tr>
      <w:tr w:rsidR="00A7286C" w14:paraId="3C41E87C" w14:textId="77777777" w:rsidTr="00CA0A1D">
        <w:trPr>
          <w:cantSplit/>
        </w:trPr>
        <w:tc>
          <w:tcPr>
            <w:tcW w:w="9017" w:type="dxa"/>
          </w:tcPr>
          <w:p w14:paraId="480D2B46" w14:textId="45228C0A" w:rsidR="00A7286C" w:rsidRDefault="00317E0C" w:rsidP="00317E0C">
            <w:pPr>
              <w:pStyle w:val="ListParagraph"/>
              <w:numPr>
                <w:ilvl w:val="0"/>
                <w:numId w:val="27"/>
              </w:numPr>
            </w:pPr>
            <w:r>
              <w:rPr>
                <w:rFonts w:cstheme="minorHAnsi"/>
                <w:b/>
                <w:bCs/>
              </w:rPr>
              <w:t>Thank you for participating and providing insight into your experiences.</w:t>
            </w:r>
            <w:r w:rsidR="00A7286C" w:rsidRPr="00DD2F6F">
              <w:rPr>
                <w:rFonts w:cstheme="minorHAnsi"/>
                <w:b/>
                <w:bCs/>
              </w:rPr>
              <w:t xml:space="preserve"> Before we finish, I wonder if you have any questions for me or if you have any additional comments about your experience in HOPE</w:t>
            </w:r>
            <w:r w:rsidR="00B23E75">
              <w:rPr>
                <w:rFonts w:cstheme="minorHAnsi"/>
                <w:b/>
                <w:bCs/>
              </w:rPr>
              <w:t>, using the vaginal ring</w:t>
            </w:r>
            <w:r w:rsidR="00A7286C" w:rsidRPr="00DD2F6F">
              <w:rPr>
                <w:rFonts w:cstheme="minorHAnsi"/>
                <w:b/>
                <w:bCs/>
              </w:rPr>
              <w:t xml:space="preserve"> or about the </w:t>
            </w:r>
            <w:r w:rsidR="005C54A1">
              <w:rPr>
                <w:rFonts w:cstheme="minorHAnsi"/>
                <w:b/>
                <w:bCs/>
              </w:rPr>
              <w:t>interview</w:t>
            </w:r>
            <w:r w:rsidR="00CA0A1D">
              <w:rPr>
                <w:rFonts w:cstheme="minorHAnsi"/>
                <w:b/>
                <w:bCs/>
              </w:rPr>
              <w:t xml:space="preserve"> </w:t>
            </w:r>
            <w:r w:rsidR="00A7286C" w:rsidRPr="00CA0A1D">
              <w:rPr>
                <w:rFonts w:cstheme="minorHAnsi"/>
                <w:b/>
                <w:bCs/>
              </w:rPr>
              <w:t>today?</w:t>
            </w:r>
          </w:p>
        </w:tc>
      </w:tr>
    </w:tbl>
    <w:p w14:paraId="47809E89" w14:textId="77777777" w:rsidR="009708BB" w:rsidRDefault="009708BB"/>
    <w:p w14:paraId="2C4EBE2B" w14:textId="77777777" w:rsidR="007E596C" w:rsidRDefault="007E596C"/>
    <w:p w14:paraId="63E24DA3" w14:textId="77777777" w:rsidR="007E596C" w:rsidRDefault="007E596C"/>
    <w:sectPr w:rsidR="007E596C" w:rsidSect="00565BDC">
      <w:footerReference w:type="default" r:id="rId12"/>
      <w:footerReference w:type="first" r:id="rId13"/>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91418" w14:textId="77777777" w:rsidR="001D1A9B" w:rsidRDefault="001D1A9B" w:rsidP="007E7F6A">
      <w:pPr>
        <w:spacing w:after="0" w:line="240" w:lineRule="auto"/>
      </w:pPr>
      <w:r>
        <w:separator/>
      </w:r>
    </w:p>
  </w:endnote>
  <w:endnote w:type="continuationSeparator" w:id="0">
    <w:p w14:paraId="7137038D" w14:textId="77777777" w:rsidR="001D1A9B" w:rsidRDefault="001D1A9B" w:rsidP="007E7F6A">
      <w:pPr>
        <w:spacing w:after="0" w:line="240" w:lineRule="auto"/>
      </w:pPr>
      <w:r>
        <w:continuationSeparator/>
      </w:r>
    </w:p>
  </w:endnote>
  <w:endnote w:type="continuationNotice" w:id="1">
    <w:p w14:paraId="446A2F96" w14:textId="77777777" w:rsidR="001D1A9B" w:rsidRDefault="001D1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567D2" w14:textId="77777777" w:rsidR="009708BB" w:rsidRPr="00DE2EBC" w:rsidRDefault="009708BB" w:rsidP="007E7F6A">
    <w:pPr>
      <w:pStyle w:val="Footer"/>
      <w:tabs>
        <w:tab w:val="clear" w:pos="4680"/>
        <w:tab w:val="clear" w:pos="9360"/>
        <w:tab w:val="left" w:pos="8610"/>
      </w:tabs>
      <w:rPr>
        <w:rFonts w:cstheme="minorHAnsi"/>
        <w:sz w:val="16"/>
        <w:szCs w:val="16"/>
      </w:rPr>
    </w:pPr>
    <w:r>
      <w:rPr>
        <w:rFonts w:cstheme="minorHAnsi"/>
        <w:sz w:val="16"/>
        <w:szCs w:val="16"/>
      </w:rPr>
      <w:t>ENGLISH</w:t>
    </w:r>
  </w:p>
  <w:p w14:paraId="049CED16" w14:textId="77777777" w:rsidR="009708BB" w:rsidRPr="00DE2EBC" w:rsidRDefault="009708BB" w:rsidP="007E7F6A">
    <w:pPr>
      <w:tabs>
        <w:tab w:val="right" w:pos="9360"/>
      </w:tabs>
      <w:spacing w:after="0" w:line="240" w:lineRule="auto"/>
      <w:rPr>
        <w:rFonts w:cstheme="minorHAnsi"/>
        <w:sz w:val="16"/>
        <w:szCs w:val="16"/>
      </w:rPr>
    </w:pPr>
    <w:r>
      <w:rPr>
        <w:rFonts w:cstheme="minorHAnsi"/>
        <w:sz w:val="16"/>
        <w:szCs w:val="16"/>
      </w:rPr>
      <w:t>MTN-025 SIDI2 Guide</w:t>
    </w:r>
    <w:r>
      <w:rPr>
        <w:rFonts w:cstheme="minorHAnsi"/>
        <w:sz w:val="16"/>
        <w:szCs w:val="16"/>
      </w:rPr>
      <w:tab/>
      <w:t>_______________</w:t>
    </w:r>
  </w:p>
  <w:p w14:paraId="134019F8" w14:textId="77777777" w:rsidR="009708BB" w:rsidRDefault="009708BB">
    <w:pPr>
      <w:pStyle w:val="Footer"/>
    </w:pPr>
    <w:r w:rsidRPr="00DE2EBC">
      <w:rPr>
        <w:rFonts w:cstheme="minorHAnsi"/>
        <w:sz w:val="16"/>
        <w:szCs w:val="16"/>
      </w:rPr>
      <w:t>V</w:t>
    </w:r>
    <w:r>
      <w:rPr>
        <w:rFonts w:cstheme="minorHAnsi"/>
        <w:sz w:val="16"/>
        <w:szCs w:val="16"/>
      </w:rPr>
      <w:t>ersion 1.0 02JUN2016</w:t>
    </w:r>
    <w:r>
      <w:ptab w:relativeTo="margin" w:alignment="center" w:leader="none"/>
    </w:r>
    <w:r>
      <w:ptab w:relativeTo="margin" w:alignment="right" w:leader="none"/>
    </w:r>
    <w:r w:rsidRPr="000D11C4">
      <w:rPr>
        <w:sz w:val="16"/>
        <w:szCs w:val="16"/>
      </w:rPr>
      <w:t xml:space="preserve"> </w:t>
    </w:r>
    <w:r>
      <w:rPr>
        <w:sz w:val="16"/>
        <w:szCs w:val="16"/>
      </w:rPr>
      <w:t>Staff Initials / Date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9BA00" w14:textId="6813CE2F" w:rsidR="0061280E" w:rsidRPr="00DE2EBC" w:rsidRDefault="009708BB" w:rsidP="007E7F6A">
    <w:pPr>
      <w:pStyle w:val="Footer"/>
      <w:tabs>
        <w:tab w:val="clear" w:pos="4680"/>
        <w:tab w:val="clear" w:pos="9360"/>
        <w:tab w:val="left" w:pos="8610"/>
      </w:tabs>
      <w:rPr>
        <w:rFonts w:cstheme="minorHAnsi"/>
        <w:sz w:val="16"/>
        <w:szCs w:val="16"/>
      </w:rPr>
    </w:pPr>
    <w:r>
      <w:rPr>
        <w:rFonts w:cstheme="minorHAnsi"/>
        <w:sz w:val="16"/>
        <w:szCs w:val="16"/>
      </w:rPr>
      <w:t>ENGLISH</w:t>
    </w:r>
  </w:p>
  <w:p w14:paraId="3111640C" w14:textId="77777777" w:rsidR="009708BB" w:rsidRPr="00DE2EBC" w:rsidRDefault="009708BB" w:rsidP="007E7F6A">
    <w:pPr>
      <w:tabs>
        <w:tab w:val="right" w:pos="9360"/>
      </w:tabs>
      <w:spacing w:after="0" w:line="240" w:lineRule="auto"/>
      <w:rPr>
        <w:rFonts w:cstheme="minorHAnsi"/>
        <w:sz w:val="16"/>
        <w:szCs w:val="16"/>
      </w:rPr>
    </w:pPr>
    <w:r>
      <w:rPr>
        <w:rFonts w:cstheme="minorHAnsi"/>
        <w:sz w:val="16"/>
        <w:szCs w:val="16"/>
      </w:rPr>
      <w:t>MTN-025 DF-IDI Guide</w:t>
    </w:r>
    <w:r>
      <w:rPr>
        <w:rFonts w:cstheme="minorHAnsi"/>
        <w:sz w:val="16"/>
        <w:szCs w:val="16"/>
      </w:rPr>
      <w:tab/>
      <w:t>_______________</w:t>
    </w:r>
  </w:p>
  <w:p w14:paraId="0337F63B" w14:textId="3493A295" w:rsidR="009708BB" w:rsidRDefault="009708BB">
    <w:pPr>
      <w:pStyle w:val="Footer"/>
    </w:pPr>
    <w:r w:rsidRPr="00480304">
      <w:rPr>
        <w:sz w:val="16"/>
      </w:rPr>
      <w:t xml:space="preserve">Version 1.0 </w:t>
    </w:r>
    <w:r w:rsidR="00E63FB6">
      <w:rPr>
        <w:sz w:val="16"/>
      </w:rPr>
      <w:t>0</w:t>
    </w:r>
    <w:r w:rsidR="00317E0C">
      <w:rPr>
        <w:sz w:val="16"/>
      </w:rPr>
      <w:t>3</w:t>
    </w:r>
    <w:r w:rsidR="00E63FB6">
      <w:rPr>
        <w:sz w:val="16"/>
      </w:rPr>
      <w:t>Nov</w:t>
    </w:r>
    <w:r w:rsidRPr="0061280E">
      <w:rPr>
        <w:sz w:val="16"/>
      </w:rPr>
      <w:t>16</w:t>
    </w:r>
    <w:r w:rsidRPr="00D814D6">
      <w:rPr>
        <w:sz w:val="16"/>
        <w:szCs w:val="16"/>
      </w:rPr>
      <w:ptab w:relativeTo="margin" w:alignment="center" w:leader="none"/>
    </w:r>
    <w:r w:rsidRPr="00D814D6">
      <w:rPr>
        <w:sz w:val="16"/>
        <w:szCs w:val="16"/>
      </w:rPr>
      <w:t xml:space="preserve">Page </w:t>
    </w:r>
    <w:r w:rsidRPr="00D814D6">
      <w:rPr>
        <w:b/>
        <w:bCs/>
        <w:sz w:val="16"/>
        <w:szCs w:val="16"/>
      </w:rPr>
      <w:fldChar w:fldCharType="begin"/>
    </w:r>
    <w:r w:rsidRPr="00D814D6">
      <w:rPr>
        <w:b/>
        <w:bCs/>
        <w:sz w:val="16"/>
        <w:szCs w:val="16"/>
      </w:rPr>
      <w:instrText xml:space="preserve"> PAGE  \* Arabic  \* MERGEFORMAT </w:instrText>
    </w:r>
    <w:r w:rsidRPr="00D814D6">
      <w:rPr>
        <w:b/>
        <w:bCs/>
        <w:sz w:val="16"/>
        <w:szCs w:val="16"/>
      </w:rPr>
      <w:fldChar w:fldCharType="separate"/>
    </w:r>
    <w:r w:rsidR="00083421">
      <w:rPr>
        <w:b/>
        <w:bCs/>
        <w:noProof/>
        <w:sz w:val="16"/>
        <w:szCs w:val="16"/>
      </w:rPr>
      <w:t>2</w:t>
    </w:r>
    <w:r w:rsidRPr="00D814D6">
      <w:rPr>
        <w:b/>
        <w:bCs/>
        <w:sz w:val="16"/>
        <w:szCs w:val="16"/>
      </w:rPr>
      <w:fldChar w:fldCharType="end"/>
    </w:r>
    <w:r w:rsidRPr="00D814D6">
      <w:rPr>
        <w:sz w:val="16"/>
        <w:szCs w:val="16"/>
      </w:rPr>
      <w:t xml:space="preserve"> of </w:t>
    </w:r>
    <w:r w:rsidR="003377AD">
      <w:rPr>
        <w:b/>
        <w:bCs/>
        <w:sz w:val="16"/>
        <w:szCs w:val="16"/>
      </w:rPr>
      <w:t>3</w:t>
    </w:r>
    <w:r w:rsidRPr="00D814D6">
      <w:rPr>
        <w:sz w:val="16"/>
        <w:szCs w:val="16"/>
      </w:rPr>
      <w:ptab w:relativeTo="margin" w:alignment="right" w:leader="none"/>
    </w:r>
    <w:r w:rsidRPr="000D11C4">
      <w:rPr>
        <w:sz w:val="16"/>
        <w:szCs w:val="16"/>
      </w:rPr>
      <w:t xml:space="preserve"> </w:t>
    </w:r>
    <w:r>
      <w:rPr>
        <w:sz w:val="16"/>
        <w:szCs w:val="16"/>
      </w:rPr>
      <w:t>Staff Initials / Date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8B9B8" w14:textId="77777777" w:rsidR="009708BB" w:rsidRPr="00DE2EBC" w:rsidRDefault="009708BB" w:rsidP="007E7F6A">
    <w:pPr>
      <w:pStyle w:val="Footer"/>
      <w:tabs>
        <w:tab w:val="clear" w:pos="4680"/>
        <w:tab w:val="clear" w:pos="9360"/>
        <w:tab w:val="left" w:pos="8610"/>
      </w:tabs>
      <w:rPr>
        <w:rFonts w:cstheme="minorHAnsi"/>
        <w:sz w:val="16"/>
        <w:szCs w:val="16"/>
      </w:rPr>
    </w:pPr>
    <w:r>
      <w:rPr>
        <w:rFonts w:cstheme="minorHAnsi"/>
        <w:sz w:val="16"/>
        <w:szCs w:val="16"/>
      </w:rPr>
      <w:t>ENGLISH</w:t>
    </w:r>
  </w:p>
  <w:p w14:paraId="0EF972DB" w14:textId="77777777" w:rsidR="009708BB" w:rsidRPr="00DE2EBC" w:rsidRDefault="009708BB" w:rsidP="007E7F6A">
    <w:pPr>
      <w:tabs>
        <w:tab w:val="right" w:pos="9360"/>
      </w:tabs>
      <w:spacing w:after="0" w:line="240" w:lineRule="auto"/>
      <w:rPr>
        <w:rFonts w:cstheme="minorHAnsi"/>
        <w:sz w:val="16"/>
        <w:szCs w:val="16"/>
      </w:rPr>
    </w:pPr>
    <w:r>
      <w:rPr>
        <w:rFonts w:cstheme="minorHAnsi"/>
        <w:sz w:val="16"/>
        <w:szCs w:val="16"/>
      </w:rPr>
      <w:t>MTN-025 DF-IDI Guide</w:t>
    </w:r>
    <w:r>
      <w:rPr>
        <w:rFonts w:cstheme="minorHAnsi"/>
        <w:sz w:val="16"/>
        <w:szCs w:val="16"/>
      </w:rPr>
      <w:tab/>
      <w:t>_______________</w:t>
    </w:r>
  </w:p>
  <w:p w14:paraId="12B7F914" w14:textId="77777777" w:rsidR="009708BB" w:rsidRDefault="009708BB">
    <w:pPr>
      <w:pStyle w:val="Footer"/>
    </w:pPr>
    <w:r w:rsidRPr="00480304">
      <w:rPr>
        <w:sz w:val="16"/>
      </w:rPr>
      <w:t xml:space="preserve">Version 0.1 29 </w:t>
    </w:r>
    <w:r w:rsidR="00765C9C" w:rsidRPr="007A10DC">
      <w:rPr>
        <w:rFonts w:cstheme="minorHAnsi"/>
        <w:sz w:val="16"/>
        <w:szCs w:val="16"/>
        <w:highlight w:val="yellow"/>
      </w:rPr>
      <w:t>August</w:t>
    </w:r>
    <w:r w:rsidR="00DD2F6F" w:rsidRPr="007A10DC">
      <w:rPr>
        <w:rFonts w:cstheme="minorHAnsi"/>
        <w:sz w:val="16"/>
        <w:szCs w:val="16"/>
        <w:highlight w:val="yellow"/>
      </w:rPr>
      <w:t>92016</w:t>
    </w:r>
    <w:r w:rsidR="005C54A1">
      <w:rPr>
        <w:rFonts w:cstheme="minorHAnsi"/>
        <w:sz w:val="16"/>
        <w:szCs w:val="16"/>
      </w:rPr>
      <w:t xml:space="preserve">- two different </w:t>
    </w:r>
    <w:r w:rsidR="00754DAA">
      <w:rPr>
        <w:rFonts w:cstheme="minorHAnsi"/>
        <w:sz w:val="16"/>
        <w:szCs w:val="16"/>
      </w:rPr>
      <w:t>months</w:t>
    </w:r>
    <w:r w:rsidR="005C54A1">
      <w:rPr>
        <w:rFonts w:cstheme="minorHAnsi"/>
        <w:sz w:val="16"/>
        <w:szCs w:val="16"/>
      </w:rPr>
      <w:t xml:space="preserve"> on the guide:  August and September </w:t>
    </w:r>
    <w:r w:rsidR="00DD2F6F">
      <w:ptab w:relativeTo="margin" w:alignment="center" w:leader="none"/>
    </w:r>
    <w:r w:rsidR="00D814D6" w:rsidRPr="00D814D6">
      <w:rPr>
        <w:sz w:val="16"/>
        <w:szCs w:val="16"/>
      </w:rPr>
      <w:t>Page</w:t>
    </w:r>
    <w:r>
      <w:rPr>
        <w:rFonts w:cstheme="minorHAnsi"/>
        <w:sz w:val="16"/>
        <w:szCs w:val="16"/>
      </w:rPr>
      <w:t>August92016</w:t>
    </w:r>
    <w:r>
      <w:ptab w:relativeTo="margin" w:alignment="center" w:leader="none"/>
    </w:r>
    <w:r w:rsidRPr="00D814D6">
      <w:rPr>
        <w:sz w:val="16"/>
        <w:szCs w:val="16"/>
      </w:rPr>
      <w:t xml:space="preserve">Page </w:t>
    </w:r>
    <w:r w:rsidRPr="00D814D6">
      <w:rPr>
        <w:b/>
        <w:bCs/>
        <w:sz w:val="16"/>
        <w:szCs w:val="16"/>
      </w:rPr>
      <w:fldChar w:fldCharType="begin"/>
    </w:r>
    <w:r w:rsidRPr="00D814D6">
      <w:rPr>
        <w:b/>
        <w:bCs/>
        <w:sz w:val="16"/>
        <w:szCs w:val="16"/>
      </w:rPr>
      <w:instrText xml:space="preserve"> PAGE  \* Arabic  \* MERGEFORMAT </w:instrText>
    </w:r>
    <w:r w:rsidRPr="00D814D6">
      <w:rPr>
        <w:b/>
        <w:bCs/>
        <w:sz w:val="16"/>
        <w:szCs w:val="16"/>
      </w:rPr>
      <w:fldChar w:fldCharType="separate"/>
    </w:r>
    <w:r w:rsidR="0061280E">
      <w:rPr>
        <w:b/>
        <w:bCs/>
        <w:noProof/>
        <w:sz w:val="16"/>
        <w:szCs w:val="16"/>
      </w:rPr>
      <w:t>1</w:t>
    </w:r>
    <w:r w:rsidRPr="00D814D6">
      <w:rPr>
        <w:b/>
        <w:bCs/>
        <w:sz w:val="16"/>
        <w:szCs w:val="16"/>
      </w:rPr>
      <w:fldChar w:fldCharType="end"/>
    </w:r>
    <w:r w:rsidRPr="00D814D6">
      <w:rPr>
        <w:sz w:val="16"/>
        <w:szCs w:val="16"/>
      </w:rPr>
      <w:t xml:space="preserve"> of </w:t>
    </w:r>
    <w:r w:rsidR="005C54A1">
      <w:rPr>
        <w:b/>
        <w:bCs/>
        <w:sz w:val="16"/>
        <w:szCs w:val="16"/>
      </w:rPr>
      <w:t>3</w:t>
    </w:r>
    <w:r w:rsidR="00E0339F">
      <w:rPr>
        <w:b/>
        <w:bCs/>
        <w:sz w:val="16"/>
        <w:szCs w:val="16"/>
      </w:rPr>
      <w:t xml:space="preserve"> </w:t>
    </w:r>
    <w:r>
      <w:ptab w:relativeTo="margin" w:alignment="right" w:leader="none"/>
    </w:r>
    <w:r w:rsidRPr="000D11C4">
      <w:rPr>
        <w:sz w:val="16"/>
        <w:szCs w:val="16"/>
      </w:rPr>
      <w:t xml:space="preserve"> </w:t>
    </w:r>
    <w:r>
      <w:rPr>
        <w:sz w:val="16"/>
        <w:szCs w:val="16"/>
      </w:rPr>
      <w:t>Staff Initials /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8B01A" w14:textId="77777777" w:rsidR="001D1A9B" w:rsidRDefault="001D1A9B" w:rsidP="007E7F6A">
      <w:pPr>
        <w:spacing w:after="0" w:line="240" w:lineRule="auto"/>
      </w:pPr>
      <w:r>
        <w:separator/>
      </w:r>
    </w:p>
  </w:footnote>
  <w:footnote w:type="continuationSeparator" w:id="0">
    <w:p w14:paraId="7DBED8DE" w14:textId="77777777" w:rsidR="001D1A9B" w:rsidRDefault="001D1A9B" w:rsidP="007E7F6A">
      <w:pPr>
        <w:spacing w:after="0" w:line="240" w:lineRule="auto"/>
      </w:pPr>
      <w:r>
        <w:continuationSeparator/>
      </w:r>
    </w:p>
  </w:footnote>
  <w:footnote w:type="continuationNotice" w:id="1">
    <w:p w14:paraId="1E4D4C6F" w14:textId="77777777" w:rsidR="001D1A9B" w:rsidRDefault="001D1A9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FE9"/>
    <w:multiLevelType w:val="hybridMultilevel"/>
    <w:tmpl w:val="1FBE0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5628E"/>
    <w:multiLevelType w:val="hybridMultilevel"/>
    <w:tmpl w:val="399C9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324E8B"/>
    <w:multiLevelType w:val="hybridMultilevel"/>
    <w:tmpl w:val="03C0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517F9D"/>
    <w:multiLevelType w:val="hybridMultilevel"/>
    <w:tmpl w:val="3DA0A0F8"/>
    <w:lvl w:ilvl="0" w:tplc="B54A6C3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C6D33"/>
    <w:multiLevelType w:val="hybridMultilevel"/>
    <w:tmpl w:val="BBFE9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82440"/>
    <w:multiLevelType w:val="hybridMultilevel"/>
    <w:tmpl w:val="D6284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F563AC"/>
    <w:multiLevelType w:val="hybridMultilevel"/>
    <w:tmpl w:val="E548A052"/>
    <w:lvl w:ilvl="0" w:tplc="0F3A8EA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CE2C08"/>
    <w:multiLevelType w:val="hybridMultilevel"/>
    <w:tmpl w:val="DE5C1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047EA5"/>
    <w:multiLevelType w:val="hybridMultilevel"/>
    <w:tmpl w:val="C980F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593F25"/>
    <w:multiLevelType w:val="hybridMultilevel"/>
    <w:tmpl w:val="6AC220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D5D66"/>
    <w:multiLevelType w:val="hybridMultilevel"/>
    <w:tmpl w:val="A238B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BA3840"/>
    <w:multiLevelType w:val="hybridMultilevel"/>
    <w:tmpl w:val="4BF2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55C60"/>
    <w:multiLevelType w:val="hybridMultilevel"/>
    <w:tmpl w:val="53100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0E4614"/>
    <w:multiLevelType w:val="hybridMultilevel"/>
    <w:tmpl w:val="6BD8B12C"/>
    <w:lvl w:ilvl="0" w:tplc="04090001">
      <w:start w:val="1"/>
      <w:numFmt w:val="bullet"/>
      <w:lvlText w:val=""/>
      <w:lvlJc w:val="left"/>
      <w:pPr>
        <w:ind w:left="360" w:hanging="360"/>
      </w:pPr>
      <w:rPr>
        <w:rFonts w:ascii="Symbol" w:hAnsi="Symbo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4B7954"/>
    <w:multiLevelType w:val="hybridMultilevel"/>
    <w:tmpl w:val="BDC4B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1662B"/>
    <w:multiLevelType w:val="hybridMultilevel"/>
    <w:tmpl w:val="985CA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A9329C"/>
    <w:multiLevelType w:val="hybridMultilevel"/>
    <w:tmpl w:val="8C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B4A12"/>
    <w:multiLevelType w:val="hybridMultilevel"/>
    <w:tmpl w:val="56E29FE2"/>
    <w:lvl w:ilvl="0" w:tplc="17EE5EE0">
      <w:start w:val="1"/>
      <w:numFmt w:val="decimal"/>
      <w:lvlText w:val="%1."/>
      <w:lvlJc w:val="left"/>
      <w:pPr>
        <w:ind w:left="54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EE5B57"/>
    <w:multiLevelType w:val="hybridMultilevel"/>
    <w:tmpl w:val="E6307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3518EB"/>
    <w:multiLevelType w:val="hybridMultilevel"/>
    <w:tmpl w:val="2B606F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DA4355"/>
    <w:multiLevelType w:val="hybridMultilevel"/>
    <w:tmpl w:val="AF9204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167BB9"/>
    <w:multiLevelType w:val="hybridMultilevel"/>
    <w:tmpl w:val="0308CB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1171B9"/>
    <w:multiLevelType w:val="hybridMultilevel"/>
    <w:tmpl w:val="E70C7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44ADA"/>
    <w:multiLevelType w:val="hybridMultilevel"/>
    <w:tmpl w:val="A2401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532A23"/>
    <w:multiLevelType w:val="hybridMultilevel"/>
    <w:tmpl w:val="7272ECC8"/>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5" w15:restartNumberingAfterBreak="0">
    <w:nsid w:val="7E1301E3"/>
    <w:multiLevelType w:val="hybridMultilevel"/>
    <w:tmpl w:val="4C6E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A1EDA"/>
    <w:multiLevelType w:val="hybridMultilevel"/>
    <w:tmpl w:val="7D40A1EA"/>
    <w:lvl w:ilvl="0" w:tplc="04090001">
      <w:start w:val="1"/>
      <w:numFmt w:val="bullet"/>
      <w:lvlText w:val=""/>
      <w:lvlJc w:val="left"/>
      <w:pPr>
        <w:ind w:left="360" w:hanging="360"/>
      </w:pPr>
      <w:rPr>
        <w:rFonts w:ascii="Symbol" w:hAnsi="Symbo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0"/>
  </w:num>
  <w:num w:numId="4">
    <w:abstractNumId w:val="17"/>
  </w:num>
  <w:num w:numId="5">
    <w:abstractNumId w:val="18"/>
  </w:num>
  <w:num w:numId="6">
    <w:abstractNumId w:val="21"/>
  </w:num>
  <w:num w:numId="7">
    <w:abstractNumId w:val="11"/>
  </w:num>
  <w:num w:numId="8">
    <w:abstractNumId w:val="12"/>
  </w:num>
  <w:num w:numId="9">
    <w:abstractNumId w:val="4"/>
  </w:num>
  <w:num w:numId="10">
    <w:abstractNumId w:val="24"/>
  </w:num>
  <w:num w:numId="11">
    <w:abstractNumId w:val="8"/>
  </w:num>
  <w:num w:numId="12">
    <w:abstractNumId w:val="7"/>
  </w:num>
  <w:num w:numId="13">
    <w:abstractNumId w:val="25"/>
  </w:num>
  <w:num w:numId="14">
    <w:abstractNumId w:val="22"/>
  </w:num>
  <w:num w:numId="15">
    <w:abstractNumId w:val="19"/>
  </w:num>
  <w:num w:numId="16">
    <w:abstractNumId w:val="2"/>
  </w:num>
  <w:num w:numId="17">
    <w:abstractNumId w:val="10"/>
  </w:num>
  <w:num w:numId="18">
    <w:abstractNumId w:val="16"/>
  </w:num>
  <w:num w:numId="19">
    <w:abstractNumId w:val="23"/>
  </w:num>
  <w:num w:numId="20">
    <w:abstractNumId w:val="9"/>
  </w:num>
  <w:num w:numId="21">
    <w:abstractNumId w:val="5"/>
  </w:num>
  <w:num w:numId="22">
    <w:abstractNumId w:val="15"/>
  </w:num>
  <w:num w:numId="23">
    <w:abstractNumId w:val="6"/>
  </w:num>
  <w:num w:numId="24">
    <w:abstractNumId w:val="26"/>
  </w:num>
  <w:num w:numId="25">
    <w:abstractNumId w:val="13"/>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6A"/>
    <w:rsid w:val="000022B6"/>
    <w:rsid w:val="00007EEE"/>
    <w:rsid w:val="000128C8"/>
    <w:rsid w:val="00015701"/>
    <w:rsid w:val="00022B85"/>
    <w:rsid w:val="000815EF"/>
    <w:rsid w:val="00083421"/>
    <w:rsid w:val="000A2E78"/>
    <w:rsid w:val="000A5A33"/>
    <w:rsid w:val="000C1C84"/>
    <w:rsid w:val="000D02D2"/>
    <w:rsid w:val="000D0EB0"/>
    <w:rsid w:val="000E202F"/>
    <w:rsid w:val="000F2511"/>
    <w:rsid w:val="00103058"/>
    <w:rsid w:val="00132468"/>
    <w:rsid w:val="001368DB"/>
    <w:rsid w:val="00173250"/>
    <w:rsid w:val="00183E02"/>
    <w:rsid w:val="0019161F"/>
    <w:rsid w:val="00191C06"/>
    <w:rsid w:val="001B6E46"/>
    <w:rsid w:val="001C63CD"/>
    <w:rsid w:val="001D1A9B"/>
    <w:rsid w:val="001D4485"/>
    <w:rsid w:val="001E0030"/>
    <w:rsid w:val="00216DA3"/>
    <w:rsid w:val="00295CDC"/>
    <w:rsid w:val="002A1A5F"/>
    <w:rsid w:val="002A5621"/>
    <w:rsid w:val="002B13D5"/>
    <w:rsid w:val="002E362D"/>
    <w:rsid w:val="003009E7"/>
    <w:rsid w:val="00303EF4"/>
    <w:rsid w:val="00304BE7"/>
    <w:rsid w:val="00310B26"/>
    <w:rsid w:val="003167D9"/>
    <w:rsid w:val="003174AB"/>
    <w:rsid w:val="00317E0C"/>
    <w:rsid w:val="00333873"/>
    <w:rsid w:val="003377AD"/>
    <w:rsid w:val="00342F35"/>
    <w:rsid w:val="00345616"/>
    <w:rsid w:val="0035007E"/>
    <w:rsid w:val="003847C8"/>
    <w:rsid w:val="003D2EF8"/>
    <w:rsid w:val="00400517"/>
    <w:rsid w:val="00423BF0"/>
    <w:rsid w:val="00444865"/>
    <w:rsid w:val="00445CDD"/>
    <w:rsid w:val="00450BCB"/>
    <w:rsid w:val="004614A1"/>
    <w:rsid w:val="004710E1"/>
    <w:rsid w:val="00476E99"/>
    <w:rsid w:val="00480304"/>
    <w:rsid w:val="004942C7"/>
    <w:rsid w:val="004952EC"/>
    <w:rsid w:val="004D08A2"/>
    <w:rsid w:val="004E6F55"/>
    <w:rsid w:val="004F7E14"/>
    <w:rsid w:val="005068A0"/>
    <w:rsid w:val="00520A96"/>
    <w:rsid w:val="00525012"/>
    <w:rsid w:val="00531BC8"/>
    <w:rsid w:val="00553062"/>
    <w:rsid w:val="005631DC"/>
    <w:rsid w:val="00565BDC"/>
    <w:rsid w:val="005772C7"/>
    <w:rsid w:val="005A3308"/>
    <w:rsid w:val="005A56F0"/>
    <w:rsid w:val="005A79FD"/>
    <w:rsid w:val="005B20DF"/>
    <w:rsid w:val="005B29E3"/>
    <w:rsid w:val="005C0DAF"/>
    <w:rsid w:val="005C1251"/>
    <w:rsid w:val="005C54A1"/>
    <w:rsid w:val="0061280E"/>
    <w:rsid w:val="006440A3"/>
    <w:rsid w:val="0064680A"/>
    <w:rsid w:val="00655FDE"/>
    <w:rsid w:val="00661D7B"/>
    <w:rsid w:val="0066682C"/>
    <w:rsid w:val="0067576D"/>
    <w:rsid w:val="00682120"/>
    <w:rsid w:val="0069170B"/>
    <w:rsid w:val="006B4362"/>
    <w:rsid w:val="006B6966"/>
    <w:rsid w:val="006F7500"/>
    <w:rsid w:val="00731D48"/>
    <w:rsid w:val="00733CFA"/>
    <w:rsid w:val="00737ED5"/>
    <w:rsid w:val="00741A44"/>
    <w:rsid w:val="007436EB"/>
    <w:rsid w:val="007464C4"/>
    <w:rsid w:val="007506B3"/>
    <w:rsid w:val="00754DAA"/>
    <w:rsid w:val="00765C9C"/>
    <w:rsid w:val="007715E6"/>
    <w:rsid w:val="007720B9"/>
    <w:rsid w:val="00787E52"/>
    <w:rsid w:val="00796D2A"/>
    <w:rsid w:val="007A10DC"/>
    <w:rsid w:val="007A2705"/>
    <w:rsid w:val="007B04C0"/>
    <w:rsid w:val="007C1425"/>
    <w:rsid w:val="007C4EEA"/>
    <w:rsid w:val="007D418F"/>
    <w:rsid w:val="007D59A9"/>
    <w:rsid w:val="007E596C"/>
    <w:rsid w:val="007E7F6A"/>
    <w:rsid w:val="007F1792"/>
    <w:rsid w:val="007F202E"/>
    <w:rsid w:val="00811265"/>
    <w:rsid w:val="00814FD4"/>
    <w:rsid w:val="0082254D"/>
    <w:rsid w:val="008247CB"/>
    <w:rsid w:val="008424F2"/>
    <w:rsid w:val="008530D0"/>
    <w:rsid w:val="00893392"/>
    <w:rsid w:val="008E3DF5"/>
    <w:rsid w:val="009103EC"/>
    <w:rsid w:val="0091230C"/>
    <w:rsid w:val="00915418"/>
    <w:rsid w:val="00927628"/>
    <w:rsid w:val="00934FBF"/>
    <w:rsid w:val="00937E4B"/>
    <w:rsid w:val="00940A4E"/>
    <w:rsid w:val="00956DF3"/>
    <w:rsid w:val="009708BB"/>
    <w:rsid w:val="009A7F8C"/>
    <w:rsid w:val="009D2B1D"/>
    <w:rsid w:val="00A05E63"/>
    <w:rsid w:val="00A25124"/>
    <w:rsid w:val="00A25932"/>
    <w:rsid w:val="00A265D6"/>
    <w:rsid w:val="00A32804"/>
    <w:rsid w:val="00A35AD1"/>
    <w:rsid w:val="00A43EA4"/>
    <w:rsid w:val="00A67858"/>
    <w:rsid w:val="00A7286C"/>
    <w:rsid w:val="00AA1BEC"/>
    <w:rsid w:val="00AA21F6"/>
    <w:rsid w:val="00AA222D"/>
    <w:rsid w:val="00AB4408"/>
    <w:rsid w:val="00AE78C7"/>
    <w:rsid w:val="00AE7DC1"/>
    <w:rsid w:val="00AF6046"/>
    <w:rsid w:val="00B04A10"/>
    <w:rsid w:val="00B130C3"/>
    <w:rsid w:val="00B21CB8"/>
    <w:rsid w:val="00B23E75"/>
    <w:rsid w:val="00B571BA"/>
    <w:rsid w:val="00B66DA3"/>
    <w:rsid w:val="00B97CC0"/>
    <w:rsid w:val="00BA6B9C"/>
    <w:rsid w:val="00BB2B10"/>
    <w:rsid w:val="00BB39D4"/>
    <w:rsid w:val="00BB74A6"/>
    <w:rsid w:val="00BC1EE9"/>
    <w:rsid w:val="00BD4F69"/>
    <w:rsid w:val="00C0140A"/>
    <w:rsid w:val="00C436AB"/>
    <w:rsid w:val="00C50193"/>
    <w:rsid w:val="00C508F6"/>
    <w:rsid w:val="00C7475F"/>
    <w:rsid w:val="00C83568"/>
    <w:rsid w:val="00CA0A1D"/>
    <w:rsid w:val="00D44542"/>
    <w:rsid w:val="00D50E1D"/>
    <w:rsid w:val="00D76144"/>
    <w:rsid w:val="00D814D6"/>
    <w:rsid w:val="00D91885"/>
    <w:rsid w:val="00DA0B7A"/>
    <w:rsid w:val="00DA5D8B"/>
    <w:rsid w:val="00DC0B50"/>
    <w:rsid w:val="00DC55CA"/>
    <w:rsid w:val="00DD2F6F"/>
    <w:rsid w:val="00DE51B3"/>
    <w:rsid w:val="00DE7E9E"/>
    <w:rsid w:val="00DF56EC"/>
    <w:rsid w:val="00DF5AEA"/>
    <w:rsid w:val="00E0339F"/>
    <w:rsid w:val="00E1071C"/>
    <w:rsid w:val="00E26C1D"/>
    <w:rsid w:val="00E34183"/>
    <w:rsid w:val="00E42E41"/>
    <w:rsid w:val="00E46115"/>
    <w:rsid w:val="00E47FB4"/>
    <w:rsid w:val="00E52FC9"/>
    <w:rsid w:val="00E53BE4"/>
    <w:rsid w:val="00E63FB6"/>
    <w:rsid w:val="00E778A7"/>
    <w:rsid w:val="00E90211"/>
    <w:rsid w:val="00EA0062"/>
    <w:rsid w:val="00EA2656"/>
    <w:rsid w:val="00EB0874"/>
    <w:rsid w:val="00EE3050"/>
    <w:rsid w:val="00F01507"/>
    <w:rsid w:val="00F1243A"/>
    <w:rsid w:val="00F52449"/>
    <w:rsid w:val="00F6164A"/>
    <w:rsid w:val="00F61EAC"/>
    <w:rsid w:val="00F726E6"/>
    <w:rsid w:val="00F81E39"/>
    <w:rsid w:val="00FA049C"/>
    <w:rsid w:val="00FE0FE3"/>
    <w:rsid w:val="00FF72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6FA9"/>
  <w15:docId w15:val="{78BD1C55-BE55-4822-ADDA-80A8C76F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7F6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E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F6A"/>
  </w:style>
  <w:style w:type="paragraph" w:styleId="Footer">
    <w:name w:val="footer"/>
    <w:basedOn w:val="Normal"/>
    <w:link w:val="FooterChar"/>
    <w:uiPriority w:val="99"/>
    <w:unhideWhenUsed/>
    <w:rsid w:val="007E7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F6A"/>
  </w:style>
  <w:style w:type="paragraph" w:styleId="ListParagraph">
    <w:name w:val="List Paragraph"/>
    <w:basedOn w:val="Normal"/>
    <w:uiPriority w:val="34"/>
    <w:qFormat/>
    <w:rsid w:val="00DD2F6F"/>
    <w:pPr>
      <w:ind w:left="720"/>
      <w:contextualSpacing/>
    </w:pPr>
  </w:style>
  <w:style w:type="paragraph" w:styleId="BalloonText">
    <w:name w:val="Balloon Text"/>
    <w:basedOn w:val="Normal"/>
    <w:link w:val="BalloonTextChar"/>
    <w:uiPriority w:val="99"/>
    <w:semiHidden/>
    <w:unhideWhenUsed/>
    <w:rsid w:val="001030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058"/>
    <w:rPr>
      <w:rFonts w:ascii="Segoe UI" w:hAnsi="Segoe UI" w:cs="Segoe UI"/>
      <w:sz w:val="18"/>
      <w:szCs w:val="18"/>
    </w:rPr>
  </w:style>
  <w:style w:type="character" w:styleId="CommentReference">
    <w:name w:val="annotation reference"/>
    <w:basedOn w:val="DefaultParagraphFont"/>
    <w:uiPriority w:val="99"/>
    <w:semiHidden/>
    <w:unhideWhenUsed/>
    <w:rsid w:val="00333873"/>
    <w:rPr>
      <w:sz w:val="16"/>
      <w:szCs w:val="16"/>
    </w:rPr>
  </w:style>
  <w:style w:type="paragraph" w:styleId="CommentText">
    <w:name w:val="annotation text"/>
    <w:basedOn w:val="Normal"/>
    <w:link w:val="CommentTextChar"/>
    <w:uiPriority w:val="99"/>
    <w:unhideWhenUsed/>
    <w:rsid w:val="00333873"/>
    <w:pPr>
      <w:spacing w:line="240" w:lineRule="auto"/>
    </w:pPr>
    <w:rPr>
      <w:sz w:val="20"/>
      <w:szCs w:val="20"/>
    </w:rPr>
  </w:style>
  <w:style w:type="character" w:customStyle="1" w:styleId="CommentTextChar">
    <w:name w:val="Comment Text Char"/>
    <w:basedOn w:val="DefaultParagraphFont"/>
    <w:link w:val="CommentText"/>
    <w:uiPriority w:val="99"/>
    <w:rsid w:val="00333873"/>
    <w:rPr>
      <w:sz w:val="20"/>
      <w:szCs w:val="20"/>
    </w:rPr>
  </w:style>
  <w:style w:type="paragraph" w:styleId="CommentSubject">
    <w:name w:val="annotation subject"/>
    <w:basedOn w:val="CommentText"/>
    <w:next w:val="CommentText"/>
    <w:link w:val="CommentSubjectChar"/>
    <w:uiPriority w:val="99"/>
    <w:semiHidden/>
    <w:unhideWhenUsed/>
    <w:rsid w:val="00333873"/>
    <w:rPr>
      <w:b/>
      <w:bCs/>
    </w:rPr>
  </w:style>
  <w:style w:type="character" w:customStyle="1" w:styleId="CommentSubjectChar">
    <w:name w:val="Comment Subject Char"/>
    <w:basedOn w:val="CommentTextChar"/>
    <w:link w:val="CommentSubject"/>
    <w:uiPriority w:val="99"/>
    <w:semiHidden/>
    <w:rsid w:val="00333873"/>
    <w:rPr>
      <w:b/>
      <w:bCs/>
      <w:sz w:val="20"/>
      <w:szCs w:val="20"/>
    </w:rPr>
  </w:style>
  <w:style w:type="paragraph" w:styleId="NormalWeb">
    <w:name w:val="Normal (Web)"/>
    <w:basedOn w:val="Normal"/>
    <w:uiPriority w:val="99"/>
    <w:semiHidden/>
    <w:unhideWhenUsed/>
    <w:rsid w:val="00814FD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14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udyDoc xmlns="984042B5-A73C-4BAD-95D6-80B9343C719D">BRWG/Behavioral</StudyDoc>
    <Required_x0020_Reviewers xmlns="984042b5-a73c-4bad-95d6-80b9343c719d" xsi:nil="true"/>
    <Status xmlns="984042B5-A73C-4BAD-95D6-80B9343C719D">Draft</Status>
    <ForReview xmlns="984042B5-A73C-4BAD-95D6-80B9343C719D">true</ForReview>
    <DocDate xmlns="984042b5-a73c-4bad-95d6-80b9343c719d" xsi:nil="true"/>
    <StudyDocType xmlns="984042B5-A73C-4BAD-95D6-80B9343C719D" xsi:nil="true"/>
    <ProtocolVersion xmlns="984042B5-A73C-4BAD-95D6-80B9343C71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88DA8E16D123428C51A12D2C15BBA5" ma:contentTypeVersion="" ma:contentTypeDescription="Create a new document." ma:contentTypeScope="" ma:versionID="c57c7669c49c91a3695243a4b44d0103">
  <xsd:schema xmlns:xsd="http://www.w3.org/2001/XMLSchema" xmlns:xs="http://www.w3.org/2001/XMLSchema" xmlns:p="http://schemas.microsoft.com/office/2006/metadata/properties" xmlns:ns2="984042B5-A73C-4BAD-95D6-80B9343C719D" xmlns:ns3="0cdb9d7b-3bdb-4b1c-be50-7737cb6ee7a2" xmlns:ns4="02a1934f-4489-4902-822e-a2276c3ebccc" xmlns:ns5="984042b5-a73c-4bad-95d6-80b9343c719d" targetNamespace="http://schemas.microsoft.com/office/2006/metadata/properties" ma:root="true" ma:fieldsID="3dcabce10014ba51620471a33f42f297" ns2:_="" ns3:_="" ns4:_="" ns5:_="">
    <xsd:import namespace="984042B5-A73C-4BAD-95D6-80B9343C719D"/>
    <xsd:import namespace="0cdb9d7b-3bdb-4b1c-be50-7737cb6ee7a2"/>
    <xsd:import namespace="02a1934f-4489-4902-822e-a2276c3ebccc"/>
    <xsd:import namespace="984042b5-a73c-4bad-95d6-80b9343c719d"/>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5:DocDate" minOccurs="0"/>
                <xsd:element ref="ns3:SharedWithDetails" minOccurs="0"/>
                <xsd:element ref="ns5:Required_x0020_Review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042B5-A73C-4BAD-95D6-80B9343C719D"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SCHARP"/>
          <xsd:enumeration value="BRWG/Behavioral"/>
          <xsd:enumeration value="Protocol"/>
          <xsd:enumeration value="SSP"/>
          <xsd:enumeration value="Product/Safety"/>
          <xsd:enumeration value="Pitt LOC"/>
          <xsd:enumeration value="LC"/>
          <xsd:enumeration value="Communication"/>
          <xsd:enumeration value="FHI360"/>
        </xsd:restriction>
      </xsd:simpleType>
    </xsd:element>
    <xsd:element name="StudyDocType" ma:index="9" nillable="true" ma:displayName="StudyDocType" ma:format="Dropdown" ma:internalName="StudyDocType">
      <xsd:simpleType>
        <xsd:restriction base="dms:Choice">
          <xsd:enumeration value="LoA"/>
          <xsd:enumeration value="CM"/>
          <xsd:enumeration value="Protocol"/>
          <xsd:enumeration value="InformedConsent"/>
          <xsd:enumeration value="SSP Section"/>
          <xsd:enumeration value="DataCollection"/>
          <xsd:enumeration value="DataCommunique"/>
          <xsd:enumeration value="OpGuidance"/>
          <xsd:enumeration value="DSMB Planning"/>
          <xsd:enumeration value="Results Planning"/>
          <xsd:enumeration value="IB/Product Insert"/>
          <xsd:enumeration value="Safety Report/Memo"/>
          <xsd:enumeration value="Closeout"/>
          <xsd:enumeration value="Assessment Visits"/>
          <xsd:enumeration value="Priority Email"/>
          <xsd:enumeration value="Eligibility"/>
          <xsd:enumeration value="Other"/>
        </xsd:restriction>
      </xsd:simpleType>
    </xsd:element>
    <xsd:element name="ProtocolVersion" ma:index="10" nillable="true" ma:displayName="DocVersion" ma:decimals="1" ma:description="Version of document (e.g. for protocol/SSP/IB, etc.); leave blank for items n/a" ma:internalName="ProtocolVersion" ma:percentage="FALSE">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042b5-a73c-4bad-95d6-80b9343c719d" elementFormDefault="qualified">
    <xsd:import namespace="http://schemas.microsoft.com/office/2006/documentManagement/types"/>
    <xsd:import namespace="http://schemas.microsoft.com/office/infopath/2007/PartnerControls"/>
    <xsd:element name="DocDate" ma:index="15" nillable="true" ma:displayName="DocDate" ma:description="Date for organizing DSMB/Priority Email documents; n/a for other documents" ma:format="DateOnly" ma:internalName="DocDate">
      <xsd:simpleType>
        <xsd:restriction base="dms:DateTime"/>
      </xsd:simpleType>
    </xsd:element>
    <xsd:element name="Required_x0020_Reviewers" ma:index="17" nillable="true" ma:displayName="Required Reviewers" ma:internalName="Required_x0020_Review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EEA53-71FE-4B5A-9646-7BD1A09ACFF1}">
  <ds:schemaRefs>
    <ds:schemaRef ds:uri="http://schemas.microsoft.com/sharepoint/v3/contenttype/forms"/>
  </ds:schemaRefs>
</ds:datastoreItem>
</file>

<file path=customXml/itemProps2.xml><?xml version="1.0" encoding="utf-8"?>
<ds:datastoreItem xmlns:ds="http://schemas.openxmlformats.org/officeDocument/2006/customXml" ds:itemID="{D3861A22-D0EB-4359-9A3A-1C315243A52C}">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purl.org/dc/terms/"/>
    <ds:schemaRef ds:uri="984042b5-a73c-4bad-95d6-80b9343c719d"/>
    <ds:schemaRef ds:uri="http://schemas.microsoft.com/office/infopath/2007/PartnerControls"/>
    <ds:schemaRef ds:uri="http://www.w3.org/XML/1998/namespace"/>
    <ds:schemaRef ds:uri="02a1934f-4489-4902-822e-a2276c3ebccc"/>
    <ds:schemaRef ds:uri="0cdb9d7b-3bdb-4b1c-be50-7737cb6ee7a2"/>
    <ds:schemaRef ds:uri="984042B5-A73C-4BAD-95D6-80B9343C719D"/>
  </ds:schemaRefs>
</ds:datastoreItem>
</file>

<file path=customXml/itemProps3.xml><?xml version="1.0" encoding="utf-8"?>
<ds:datastoreItem xmlns:ds="http://schemas.openxmlformats.org/officeDocument/2006/customXml" ds:itemID="{C6ED655E-8850-4963-B10C-B6386EAD5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042B5-A73C-4BAD-95D6-80B9343C719D"/>
    <ds:schemaRef ds:uri="0cdb9d7b-3bdb-4b1c-be50-7737cb6ee7a2"/>
    <ds:schemaRef ds:uri="02a1934f-4489-4902-822e-a2276c3ebccc"/>
    <ds:schemaRef ds:uri="984042b5-a73c-4bad-95d6-80b9343c7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131847-504C-46EA-A33B-96F12E21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Patierno, Kaitlyn (Contractor)</dc:creator>
  <cp:lastModifiedBy>Katz, Ariana</cp:lastModifiedBy>
  <cp:revision>2</cp:revision>
  <cp:lastPrinted>2016-11-02T22:27:00Z</cp:lastPrinted>
  <dcterms:created xsi:type="dcterms:W3CDTF">2016-11-03T17:59:00Z</dcterms:created>
  <dcterms:modified xsi:type="dcterms:W3CDTF">2016-11-03T17:59:00Z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0x010100BA88DA8E16D123428C51A12D2C15BBA5</vt:lpwstr>
  </property>
</Properties>
</file>